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40B" w:rsidRDefault="0071140B" w:rsidP="00736472">
      <w:pPr>
        <w:spacing w:line="276" w:lineRule="auto"/>
        <w:jc w:val="center"/>
        <w:rPr>
          <w:rFonts w:ascii="Arial" w:hAnsi="Arial" w:cs="Arial"/>
          <w:b/>
          <w:bCs/>
          <w:sz w:val="64"/>
          <w:szCs w:val="64"/>
          <w:lang w:val="pt-PT" w:eastAsia="af-ZA"/>
        </w:rPr>
      </w:pPr>
    </w:p>
    <w:p w:rsidR="0020690F" w:rsidRDefault="0020690F" w:rsidP="00736472">
      <w:pPr>
        <w:spacing w:line="276" w:lineRule="auto"/>
        <w:jc w:val="center"/>
        <w:rPr>
          <w:rFonts w:ascii="Arial" w:hAnsi="Arial" w:cs="Arial"/>
          <w:b/>
          <w:bCs/>
          <w:sz w:val="64"/>
          <w:szCs w:val="64"/>
          <w:lang w:val="pt-PT" w:eastAsia="af-ZA"/>
        </w:rPr>
      </w:pPr>
    </w:p>
    <w:p w:rsidR="0071140B" w:rsidRDefault="0071140B" w:rsidP="00736472">
      <w:pPr>
        <w:spacing w:line="276" w:lineRule="auto"/>
        <w:jc w:val="center"/>
        <w:rPr>
          <w:rFonts w:ascii="Arial" w:hAnsi="Arial" w:cs="Arial"/>
          <w:b/>
          <w:bCs/>
          <w:sz w:val="64"/>
          <w:szCs w:val="64"/>
          <w:lang w:val="pt-PT" w:eastAsia="af-ZA"/>
        </w:rPr>
      </w:pPr>
    </w:p>
    <w:p w:rsidR="0071140B" w:rsidRDefault="0071140B" w:rsidP="00736472">
      <w:pPr>
        <w:spacing w:line="276" w:lineRule="auto"/>
        <w:jc w:val="center"/>
        <w:rPr>
          <w:rFonts w:ascii="Arial" w:hAnsi="Arial" w:cs="Arial"/>
          <w:b/>
          <w:bCs/>
          <w:sz w:val="64"/>
          <w:szCs w:val="64"/>
          <w:lang w:val="pt-PT" w:eastAsia="af-ZA"/>
        </w:rPr>
      </w:pPr>
    </w:p>
    <w:p w:rsidR="00736472" w:rsidRDefault="00736472" w:rsidP="00736472">
      <w:pPr>
        <w:spacing w:line="276" w:lineRule="auto"/>
        <w:jc w:val="center"/>
        <w:rPr>
          <w:rFonts w:ascii="Arial" w:hAnsi="Arial" w:cs="Arial"/>
          <w:b/>
          <w:bCs/>
          <w:sz w:val="64"/>
          <w:szCs w:val="64"/>
          <w:lang w:val="pt-PT" w:eastAsia="af-ZA"/>
        </w:rPr>
      </w:pPr>
    </w:p>
    <w:p w:rsidR="00736472" w:rsidRDefault="00736472" w:rsidP="00736472">
      <w:pPr>
        <w:spacing w:line="276" w:lineRule="auto"/>
        <w:jc w:val="center"/>
        <w:rPr>
          <w:rFonts w:ascii="Arial" w:hAnsi="Arial" w:cs="Arial"/>
          <w:b/>
          <w:bCs/>
          <w:sz w:val="64"/>
          <w:szCs w:val="64"/>
          <w:lang w:val="pt-PT" w:eastAsia="af-ZA"/>
        </w:rPr>
      </w:pPr>
    </w:p>
    <w:p w:rsidR="0071140B" w:rsidRPr="00B77D7D" w:rsidRDefault="00396F7F" w:rsidP="00736472">
      <w:pPr>
        <w:spacing w:line="276" w:lineRule="auto"/>
        <w:jc w:val="center"/>
        <w:rPr>
          <w:rFonts w:ascii="Arial" w:hAnsi="Arial" w:cs="Arial"/>
          <w:b/>
          <w:bCs/>
          <w:sz w:val="72"/>
          <w:szCs w:val="72"/>
          <w:lang w:val="pt-PT" w:eastAsia="af-ZA"/>
        </w:rPr>
      </w:pPr>
      <w:r w:rsidRPr="00B77D7D">
        <w:rPr>
          <w:rFonts w:ascii="Arial" w:hAnsi="Arial" w:cs="Arial"/>
          <w:b/>
          <w:bCs/>
          <w:sz w:val="72"/>
          <w:szCs w:val="72"/>
          <w:lang w:val="pt-PT" w:eastAsia="af-ZA"/>
        </w:rPr>
        <w:t>Módulo 5</w:t>
      </w:r>
    </w:p>
    <w:p w:rsidR="0071140B" w:rsidRPr="00B77D7D" w:rsidRDefault="0071140B" w:rsidP="00736472">
      <w:pPr>
        <w:spacing w:line="276" w:lineRule="auto"/>
        <w:rPr>
          <w:rFonts w:ascii="Arial" w:hAnsi="Arial" w:cs="Arial"/>
          <w:b/>
          <w:bCs/>
          <w:sz w:val="72"/>
          <w:szCs w:val="72"/>
          <w:lang w:val="pt-PT" w:eastAsia="af-ZA"/>
        </w:rPr>
      </w:pPr>
    </w:p>
    <w:p w:rsidR="00660512" w:rsidRDefault="0071140B" w:rsidP="00736472">
      <w:pPr>
        <w:spacing w:line="276" w:lineRule="auto"/>
        <w:jc w:val="center"/>
        <w:rPr>
          <w:rFonts w:ascii="Arial" w:hAnsi="Arial" w:cs="Arial"/>
          <w:b/>
          <w:bCs/>
          <w:sz w:val="72"/>
          <w:szCs w:val="72"/>
          <w:lang w:val="pt-PT" w:eastAsia="af-ZA"/>
        </w:rPr>
      </w:pPr>
      <w:r w:rsidRPr="00B77D7D">
        <w:rPr>
          <w:rFonts w:ascii="Arial" w:hAnsi="Arial" w:cs="Arial"/>
          <w:b/>
          <w:bCs/>
          <w:sz w:val="72"/>
          <w:szCs w:val="72"/>
          <w:lang w:val="pt-PT" w:eastAsia="af-ZA"/>
        </w:rPr>
        <w:t xml:space="preserve">Doenças Respiratórias no </w:t>
      </w:r>
      <w:r w:rsidR="00C4583C" w:rsidRPr="00B77D7D">
        <w:rPr>
          <w:rFonts w:ascii="Arial" w:hAnsi="Arial" w:cs="Arial"/>
          <w:b/>
          <w:bCs/>
          <w:sz w:val="72"/>
          <w:szCs w:val="72"/>
          <w:lang w:val="pt-PT" w:eastAsia="af-ZA"/>
        </w:rPr>
        <w:t>Doente</w:t>
      </w:r>
      <w:r w:rsidRPr="00B77D7D">
        <w:rPr>
          <w:rFonts w:ascii="Arial" w:hAnsi="Arial" w:cs="Arial"/>
          <w:b/>
          <w:bCs/>
          <w:sz w:val="72"/>
          <w:szCs w:val="72"/>
          <w:lang w:val="pt-PT" w:eastAsia="af-ZA"/>
        </w:rPr>
        <w:t xml:space="preserve"> HIV+</w:t>
      </w:r>
    </w:p>
    <w:p w:rsidR="0071140B" w:rsidRDefault="00660512" w:rsidP="00B17A56">
      <w:pPr>
        <w:rPr>
          <w:rFonts w:ascii="Arial" w:hAnsi="Arial" w:cs="Arial"/>
          <w:b/>
          <w:bCs/>
          <w:sz w:val="72"/>
          <w:szCs w:val="72"/>
          <w:lang w:val="pt-PT" w:eastAsia="af-ZA"/>
        </w:rPr>
      </w:pPr>
      <w:r>
        <w:rPr>
          <w:rFonts w:ascii="Arial" w:hAnsi="Arial" w:cs="Arial"/>
          <w:b/>
          <w:bCs/>
          <w:sz w:val="72"/>
          <w:szCs w:val="72"/>
          <w:lang w:val="pt-PT" w:eastAsia="af-ZA"/>
        </w:rPr>
        <w:br w:type="page"/>
      </w:r>
    </w:p>
    <w:p w:rsidR="00B17A56" w:rsidRDefault="00B17A56" w:rsidP="00B17A56">
      <w:pPr>
        <w:rPr>
          <w:rFonts w:ascii="Arial" w:hAnsi="Arial" w:cs="Arial"/>
          <w:b/>
          <w:bCs/>
          <w:sz w:val="72"/>
          <w:szCs w:val="72"/>
          <w:lang w:val="pt-PT" w:eastAsia="af-ZA"/>
        </w:rPr>
      </w:pPr>
    </w:p>
    <w:p w:rsidR="00B17A56" w:rsidRDefault="00B17A56" w:rsidP="00B17A56">
      <w:pPr>
        <w:rPr>
          <w:rFonts w:ascii="Arial" w:hAnsi="Arial" w:cs="Arial"/>
          <w:b/>
          <w:bCs/>
          <w:sz w:val="72"/>
          <w:szCs w:val="72"/>
          <w:lang w:val="pt-PT" w:eastAsia="af-ZA"/>
        </w:rPr>
      </w:pPr>
    </w:p>
    <w:p w:rsidR="00B17A56" w:rsidRDefault="00B17A56" w:rsidP="00B17A56">
      <w:pPr>
        <w:rPr>
          <w:rFonts w:ascii="Arial" w:hAnsi="Arial" w:cs="Arial"/>
          <w:b/>
          <w:bCs/>
          <w:sz w:val="72"/>
          <w:szCs w:val="72"/>
          <w:lang w:val="pt-PT" w:eastAsia="af-ZA"/>
        </w:rPr>
      </w:pPr>
    </w:p>
    <w:p w:rsidR="00B17A56" w:rsidRDefault="00B17A56" w:rsidP="00B17A56">
      <w:pPr>
        <w:rPr>
          <w:rFonts w:ascii="Arial" w:hAnsi="Arial" w:cs="Arial"/>
          <w:b/>
          <w:bCs/>
          <w:sz w:val="72"/>
          <w:szCs w:val="72"/>
          <w:lang w:val="pt-PT" w:eastAsia="af-ZA"/>
        </w:rPr>
      </w:pPr>
    </w:p>
    <w:p w:rsidR="00B17A56" w:rsidRDefault="00B17A56" w:rsidP="00B17A56">
      <w:pPr>
        <w:rPr>
          <w:rFonts w:ascii="Arial" w:hAnsi="Arial" w:cs="Arial"/>
          <w:b/>
          <w:bCs/>
          <w:sz w:val="72"/>
          <w:szCs w:val="72"/>
          <w:lang w:val="pt-PT" w:eastAsia="af-ZA"/>
        </w:rPr>
      </w:pPr>
    </w:p>
    <w:p w:rsidR="00B17A56" w:rsidRDefault="00B17A56" w:rsidP="00B17A56">
      <w:pPr>
        <w:rPr>
          <w:rFonts w:ascii="Arial" w:hAnsi="Arial" w:cs="Arial"/>
          <w:b/>
          <w:bCs/>
          <w:sz w:val="72"/>
          <w:szCs w:val="72"/>
          <w:lang w:val="pt-PT" w:eastAsia="af-ZA"/>
        </w:rPr>
      </w:pPr>
    </w:p>
    <w:p w:rsidR="00B17A56" w:rsidRDefault="00B17A56" w:rsidP="00B17A56">
      <w:pPr>
        <w:rPr>
          <w:rFonts w:ascii="Arial" w:hAnsi="Arial" w:cs="Arial"/>
          <w:b/>
          <w:bCs/>
          <w:sz w:val="72"/>
          <w:szCs w:val="72"/>
          <w:lang w:val="pt-PT" w:eastAsia="af-ZA"/>
        </w:rPr>
      </w:pPr>
    </w:p>
    <w:p w:rsidR="00B17A56" w:rsidRDefault="00B17A56" w:rsidP="00B17A56">
      <w:pPr>
        <w:rPr>
          <w:rFonts w:ascii="Arial" w:hAnsi="Arial" w:cs="Arial"/>
          <w:b/>
          <w:bCs/>
          <w:sz w:val="72"/>
          <w:szCs w:val="72"/>
          <w:lang w:val="pt-PT" w:eastAsia="af-ZA"/>
        </w:rPr>
      </w:pPr>
    </w:p>
    <w:p w:rsidR="00B17A56" w:rsidRDefault="00B17A56" w:rsidP="00B17A56">
      <w:pPr>
        <w:rPr>
          <w:rFonts w:ascii="Arial" w:hAnsi="Arial" w:cs="Arial"/>
          <w:b/>
          <w:bCs/>
          <w:sz w:val="72"/>
          <w:szCs w:val="72"/>
          <w:lang w:val="pt-PT" w:eastAsia="af-ZA"/>
        </w:rPr>
      </w:pPr>
    </w:p>
    <w:p w:rsidR="00B17A56" w:rsidRDefault="00B17A56" w:rsidP="00B17A56">
      <w:pPr>
        <w:rPr>
          <w:rFonts w:ascii="Arial" w:hAnsi="Arial" w:cs="Arial"/>
          <w:b/>
          <w:bCs/>
          <w:sz w:val="72"/>
          <w:szCs w:val="72"/>
          <w:lang w:val="pt-PT" w:eastAsia="af-ZA"/>
        </w:rPr>
      </w:pPr>
    </w:p>
    <w:p w:rsidR="00B17A56" w:rsidRPr="002954D2" w:rsidRDefault="00B17A56" w:rsidP="00B17A56">
      <w:pPr>
        <w:rPr>
          <w:rFonts w:ascii="Calibri" w:hAnsi="Calibri"/>
          <w:bCs/>
          <w:lang w:val="pt-PT"/>
        </w:rPr>
        <w:sectPr w:rsidR="00B17A56" w:rsidRPr="002954D2" w:rsidSect="00F822D5">
          <w:footerReference w:type="default" r:id="rId8"/>
          <w:footerReference w:type="first" r:id="rId9"/>
          <w:type w:val="nextColumn"/>
          <w:pgSz w:w="11906" w:h="16838"/>
          <w:pgMar w:top="284" w:right="284" w:bottom="284" w:left="454" w:header="708" w:footer="708" w:gutter="0"/>
          <w:pgBorders w:display="firstPage" w:offsetFrom="page">
            <w:top w:val="threeDEngrave" w:sz="24" w:space="24" w:color="auto"/>
            <w:left w:val="threeDEngrave" w:sz="24" w:space="24" w:color="auto"/>
            <w:bottom w:val="threeDEmboss" w:sz="24" w:space="24" w:color="auto"/>
            <w:right w:val="threeDEmboss" w:sz="24" w:space="24" w:color="auto"/>
          </w:pgBorders>
          <w:pgNumType w:start="186"/>
          <w:cols w:space="708"/>
          <w:docGrid w:linePitch="360"/>
        </w:sectPr>
      </w:pPr>
    </w:p>
    <w:p w:rsidR="0071140B" w:rsidRPr="00AA70A5" w:rsidRDefault="0071140B" w:rsidP="00736472">
      <w:pPr>
        <w:pBdr>
          <w:bottom w:val="thinThickSmallGap" w:sz="24" w:space="1" w:color="4F81BD"/>
        </w:pBdr>
        <w:spacing w:line="276" w:lineRule="auto"/>
        <w:rPr>
          <w:rFonts w:ascii="Arial" w:hAnsi="Arial" w:cs="Arial"/>
          <w:b/>
          <w:bCs/>
          <w:color w:val="365F91"/>
          <w:sz w:val="28"/>
          <w:szCs w:val="28"/>
          <w:lang w:val="pt-PT" w:eastAsia="af-ZA"/>
        </w:rPr>
      </w:pPr>
      <w:r w:rsidRPr="00AA70A5">
        <w:rPr>
          <w:rFonts w:ascii="Arial" w:hAnsi="Arial" w:cs="Arial"/>
          <w:b/>
          <w:bCs/>
          <w:color w:val="365F91"/>
          <w:sz w:val="28"/>
          <w:szCs w:val="28"/>
          <w:lang w:val="pt-PT" w:eastAsia="af-ZA"/>
        </w:rPr>
        <w:lastRenderedPageBreak/>
        <w:t xml:space="preserve">Unidade </w:t>
      </w:r>
      <w:r w:rsidR="00396F7F" w:rsidRPr="00AA70A5">
        <w:rPr>
          <w:rFonts w:ascii="Arial" w:hAnsi="Arial" w:cs="Arial"/>
          <w:b/>
          <w:bCs/>
          <w:color w:val="365F91"/>
          <w:sz w:val="28"/>
          <w:szCs w:val="28"/>
          <w:lang w:val="pt-PT" w:eastAsia="af-ZA"/>
        </w:rPr>
        <w:t>5</w:t>
      </w:r>
      <w:r w:rsidR="00AA70A5">
        <w:rPr>
          <w:rFonts w:ascii="Arial" w:hAnsi="Arial" w:cs="Arial"/>
          <w:b/>
          <w:bCs/>
          <w:color w:val="365F91"/>
          <w:sz w:val="28"/>
          <w:szCs w:val="28"/>
          <w:lang w:val="pt-PT" w:eastAsia="af-ZA"/>
        </w:rPr>
        <w:t xml:space="preserve"> </w:t>
      </w:r>
      <w:r w:rsidRPr="00AA70A5">
        <w:rPr>
          <w:rFonts w:ascii="Arial" w:hAnsi="Arial" w:cs="Arial"/>
          <w:b/>
          <w:bCs/>
          <w:color w:val="365F91"/>
          <w:sz w:val="28"/>
          <w:szCs w:val="28"/>
          <w:lang w:val="pt-PT" w:eastAsia="af-ZA"/>
        </w:rPr>
        <w:t xml:space="preserve">– Doenças Respiratórias no </w:t>
      </w:r>
      <w:r w:rsidR="00C4583C" w:rsidRPr="00AA70A5">
        <w:rPr>
          <w:rFonts w:ascii="Arial" w:hAnsi="Arial" w:cs="Arial"/>
          <w:b/>
          <w:bCs/>
          <w:color w:val="365F91"/>
          <w:sz w:val="28"/>
          <w:szCs w:val="28"/>
          <w:lang w:val="pt-PT" w:eastAsia="af-ZA"/>
        </w:rPr>
        <w:t>Doente</w:t>
      </w:r>
      <w:r w:rsidRPr="00AA70A5">
        <w:rPr>
          <w:rFonts w:ascii="Arial" w:hAnsi="Arial" w:cs="Arial"/>
          <w:b/>
          <w:bCs/>
          <w:color w:val="365F91"/>
          <w:sz w:val="28"/>
          <w:szCs w:val="28"/>
          <w:lang w:val="pt-PT" w:eastAsia="af-ZA"/>
        </w:rPr>
        <w:t xml:space="preserve"> HIV+</w:t>
      </w:r>
    </w:p>
    <w:p w:rsidR="00B77D7D" w:rsidRPr="00EA640B" w:rsidRDefault="0071140B" w:rsidP="00EA640B">
      <w:pPr>
        <w:pStyle w:val="StyleArial14ptBoldJustified"/>
        <w:shd w:val="clear" w:color="auto" w:fill="auto"/>
        <w:spacing w:after="0"/>
        <w:rPr>
          <w:rFonts w:ascii="Book Antiqua" w:hAnsi="Book Antiqua" w:cs="Arial"/>
          <w:sz w:val="22"/>
          <w:szCs w:val="22"/>
        </w:rPr>
      </w:pPr>
      <w:r w:rsidRPr="00EA640B">
        <w:rPr>
          <w:rFonts w:ascii="Book Antiqua" w:hAnsi="Book Antiqua" w:cs="Arial"/>
          <w:sz w:val="22"/>
          <w:szCs w:val="22"/>
        </w:rPr>
        <w:t>Introdução</w:t>
      </w:r>
    </w:p>
    <w:p w:rsidR="0071140B" w:rsidRPr="00EA640B" w:rsidRDefault="0071140B" w:rsidP="00EA640B">
      <w:pPr>
        <w:autoSpaceDE w:val="0"/>
        <w:autoSpaceDN w:val="0"/>
        <w:adjustRightInd w:val="0"/>
        <w:jc w:val="both"/>
        <w:rPr>
          <w:rFonts w:ascii="Arial" w:hAnsi="Arial" w:cs="Arial"/>
          <w:sz w:val="22"/>
          <w:szCs w:val="22"/>
          <w:lang w:val="pt-PT"/>
        </w:rPr>
      </w:pPr>
      <w:r w:rsidRPr="00EA640B">
        <w:rPr>
          <w:rFonts w:ascii="Arial" w:hAnsi="Arial" w:cs="Arial"/>
          <w:sz w:val="22"/>
          <w:szCs w:val="22"/>
          <w:lang w:val="pt-PT"/>
        </w:rPr>
        <w:t xml:space="preserve">Nesta unidade, </w:t>
      </w:r>
      <w:r w:rsidR="00BC58DA" w:rsidRPr="00EA640B">
        <w:rPr>
          <w:rFonts w:ascii="Arial" w:hAnsi="Arial" w:cs="Arial"/>
          <w:sz w:val="22"/>
          <w:szCs w:val="22"/>
          <w:lang w:val="pt-PT"/>
        </w:rPr>
        <w:t xml:space="preserve">vai-se </w:t>
      </w:r>
      <w:r w:rsidR="00AA70A5" w:rsidRPr="00EA640B">
        <w:rPr>
          <w:rFonts w:ascii="Arial" w:hAnsi="Arial" w:cs="Arial"/>
          <w:sz w:val="22"/>
          <w:szCs w:val="22"/>
          <w:lang w:val="pt-PT"/>
        </w:rPr>
        <w:t>abordar a</w:t>
      </w:r>
      <w:r w:rsidR="00BC58DA" w:rsidRPr="00EA640B">
        <w:rPr>
          <w:rFonts w:ascii="Arial" w:hAnsi="Arial" w:cs="Arial"/>
          <w:sz w:val="22"/>
          <w:szCs w:val="22"/>
          <w:lang w:val="pt-PT"/>
        </w:rPr>
        <w:t xml:space="preserve"> manifestação e o manuseamento das doenças respiratórias no doente</w:t>
      </w:r>
      <w:r w:rsidRPr="00EA640B">
        <w:rPr>
          <w:rFonts w:ascii="Arial" w:hAnsi="Arial" w:cs="Arial"/>
          <w:sz w:val="22"/>
          <w:szCs w:val="22"/>
          <w:lang w:val="pt-PT"/>
        </w:rPr>
        <w:t xml:space="preserve"> HIV+. As doenças respiratór</w:t>
      </w:r>
      <w:r w:rsidR="00BC58DA" w:rsidRPr="00EA640B">
        <w:rPr>
          <w:rFonts w:ascii="Arial" w:hAnsi="Arial" w:cs="Arial"/>
          <w:sz w:val="22"/>
          <w:szCs w:val="22"/>
          <w:lang w:val="pt-PT"/>
        </w:rPr>
        <w:t xml:space="preserve">ias </w:t>
      </w:r>
      <w:r w:rsidR="006801DE" w:rsidRPr="00EA640B">
        <w:rPr>
          <w:rFonts w:ascii="Arial" w:hAnsi="Arial" w:cs="Arial"/>
          <w:sz w:val="22"/>
          <w:szCs w:val="22"/>
          <w:lang w:val="pt-PT"/>
        </w:rPr>
        <w:t>embora</w:t>
      </w:r>
      <w:r w:rsidR="00BC58DA" w:rsidRPr="00EA640B">
        <w:rPr>
          <w:rFonts w:ascii="Arial" w:hAnsi="Arial" w:cs="Arial"/>
          <w:sz w:val="22"/>
          <w:szCs w:val="22"/>
          <w:lang w:val="pt-PT"/>
        </w:rPr>
        <w:t xml:space="preserve"> sejam comuns a todas as pessoas </w:t>
      </w:r>
      <w:r w:rsidR="00484358" w:rsidRPr="00EA640B">
        <w:rPr>
          <w:rFonts w:ascii="Arial" w:hAnsi="Arial" w:cs="Arial"/>
          <w:sz w:val="22"/>
          <w:szCs w:val="22"/>
          <w:lang w:val="pt-PT"/>
        </w:rPr>
        <w:t>independentemente</w:t>
      </w:r>
      <w:r w:rsidR="00BC58DA" w:rsidRPr="00EA640B">
        <w:rPr>
          <w:rFonts w:ascii="Arial" w:hAnsi="Arial" w:cs="Arial"/>
          <w:sz w:val="22"/>
          <w:szCs w:val="22"/>
          <w:lang w:val="pt-PT"/>
        </w:rPr>
        <w:t xml:space="preserve"> do seu seroes</w:t>
      </w:r>
      <w:r w:rsidR="006801DE" w:rsidRPr="00EA640B">
        <w:rPr>
          <w:rFonts w:ascii="Arial" w:hAnsi="Arial" w:cs="Arial"/>
          <w:sz w:val="22"/>
          <w:szCs w:val="22"/>
          <w:lang w:val="pt-PT"/>
        </w:rPr>
        <w:t>t</w:t>
      </w:r>
      <w:r w:rsidR="00265E52" w:rsidRPr="00EA640B">
        <w:rPr>
          <w:rFonts w:ascii="Arial" w:hAnsi="Arial" w:cs="Arial"/>
          <w:sz w:val="22"/>
          <w:szCs w:val="22"/>
          <w:lang w:val="pt-PT"/>
        </w:rPr>
        <w:t xml:space="preserve">ado, são frequentes </w:t>
      </w:r>
      <w:r w:rsidR="00BC58DA" w:rsidRPr="00EA640B">
        <w:rPr>
          <w:rFonts w:ascii="Arial" w:hAnsi="Arial" w:cs="Arial"/>
          <w:sz w:val="22"/>
          <w:szCs w:val="22"/>
          <w:lang w:val="pt-PT"/>
        </w:rPr>
        <w:t xml:space="preserve">nos doentes com HIV+ e algumas delas </w:t>
      </w:r>
      <w:r w:rsidR="00265E52" w:rsidRPr="00EA640B">
        <w:rPr>
          <w:rFonts w:ascii="Arial" w:hAnsi="Arial" w:cs="Arial"/>
          <w:sz w:val="22"/>
          <w:szCs w:val="22"/>
          <w:lang w:val="pt-PT"/>
        </w:rPr>
        <w:t xml:space="preserve">aparecem exclusivamente nestes </w:t>
      </w:r>
      <w:r w:rsidR="00C4583C" w:rsidRPr="00EA640B">
        <w:rPr>
          <w:rFonts w:ascii="Arial" w:hAnsi="Arial" w:cs="Arial"/>
          <w:sz w:val="22"/>
          <w:szCs w:val="22"/>
          <w:lang w:val="pt-PT"/>
        </w:rPr>
        <w:t>doente</w:t>
      </w:r>
      <w:r w:rsidR="00BC58DA" w:rsidRPr="00EA640B">
        <w:rPr>
          <w:rFonts w:ascii="Arial" w:hAnsi="Arial" w:cs="Arial"/>
          <w:sz w:val="22"/>
          <w:szCs w:val="22"/>
          <w:lang w:val="pt-PT"/>
        </w:rPr>
        <w:t>s.</w:t>
      </w:r>
      <w:r w:rsidRPr="00EA640B">
        <w:rPr>
          <w:rFonts w:ascii="Arial" w:hAnsi="Arial" w:cs="Arial"/>
          <w:sz w:val="22"/>
          <w:szCs w:val="22"/>
          <w:lang w:val="pt-PT"/>
        </w:rPr>
        <w:t xml:space="preserve"> </w:t>
      </w:r>
    </w:p>
    <w:p w:rsidR="0071140B" w:rsidRPr="00EA640B" w:rsidRDefault="0071140B" w:rsidP="00EA640B">
      <w:pPr>
        <w:jc w:val="both"/>
        <w:rPr>
          <w:rFonts w:ascii="Arial" w:hAnsi="Arial" w:cs="Arial"/>
          <w:sz w:val="22"/>
          <w:szCs w:val="22"/>
          <w:lang w:val="pt-PT"/>
        </w:rPr>
      </w:pPr>
    </w:p>
    <w:p w:rsidR="00C4583C" w:rsidRPr="00EA640B" w:rsidRDefault="0071140B" w:rsidP="00EA640B">
      <w:pPr>
        <w:jc w:val="both"/>
        <w:rPr>
          <w:rFonts w:ascii="Arial" w:hAnsi="Arial" w:cs="Arial"/>
          <w:sz w:val="22"/>
          <w:szCs w:val="22"/>
          <w:lang w:val="pt-PT"/>
        </w:rPr>
      </w:pPr>
      <w:r w:rsidRPr="00EA640B">
        <w:rPr>
          <w:rFonts w:ascii="Arial" w:hAnsi="Arial" w:cs="Arial"/>
          <w:sz w:val="22"/>
          <w:szCs w:val="22"/>
          <w:lang w:val="pt-PT"/>
        </w:rPr>
        <w:t xml:space="preserve">As doenças respiratórias </w:t>
      </w:r>
      <w:r w:rsidR="006801DE" w:rsidRPr="00EA640B">
        <w:rPr>
          <w:rFonts w:ascii="Arial" w:hAnsi="Arial" w:cs="Arial"/>
          <w:sz w:val="22"/>
          <w:szCs w:val="22"/>
          <w:lang w:val="pt-PT"/>
        </w:rPr>
        <w:t>são a</w:t>
      </w:r>
      <w:r w:rsidR="005A58B2" w:rsidRPr="00EA640B">
        <w:rPr>
          <w:rFonts w:ascii="Arial" w:hAnsi="Arial" w:cs="Arial"/>
          <w:sz w:val="22"/>
          <w:szCs w:val="22"/>
          <w:lang w:val="pt-PT"/>
        </w:rPr>
        <w:t xml:space="preserve"> </w:t>
      </w:r>
      <w:r w:rsidR="006801DE" w:rsidRPr="00EA640B">
        <w:rPr>
          <w:rFonts w:ascii="Arial" w:hAnsi="Arial" w:cs="Arial"/>
          <w:sz w:val="22"/>
          <w:szCs w:val="22"/>
          <w:lang w:val="pt-PT"/>
        </w:rPr>
        <w:t>causa mais</w:t>
      </w:r>
      <w:r w:rsidR="005A58B2" w:rsidRPr="00EA640B">
        <w:rPr>
          <w:rFonts w:ascii="Arial" w:hAnsi="Arial" w:cs="Arial"/>
          <w:sz w:val="22"/>
          <w:szCs w:val="22"/>
          <w:lang w:val="pt-PT"/>
        </w:rPr>
        <w:t xml:space="preserve"> frequente</w:t>
      </w:r>
      <w:r w:rsidRPr="00EA640B">
        <w:rPr>
          <w:rFonts w:ascii="Arial" w:hAnsi="Arial" w:cs="Arial"/>
          <w:sz w:val="22"/>
          <w:szCs w:val="22"/>
          <w:lang w:val="pt-PT"/>
        </w:rPr>
        <w:t xml:space="preserve"> para </w:t>
      </w:r>
      <w:r w:rsidR="00AA70A5" w:rsidRPr="00EA640B">
        <w:rPr>
          <w:rFonts w:ascii="Arial" w:hAnsi="Arial" w:cs="Arial"/>
          <w:sz w:val="22"/>
          <w:szCs w:val="22"/>
          <w:lang w:val="pt-PT"/>
        </w:rPr>
        <w:t xml:space="preserve">as </w:t>
      </w:r>
      <w:r w:rsidRPr="00EA640B">
        <w:rPr>
          <w:rFonts w:ascii="Arial" w:hAnsi="Arial" w:cs="Arial"/>
          <w:sz w:val="22"/>
          <w:szCs w:val="22"/>
          <w:lang w:val="pt-PT"/>
        </w:rPr>
        <w:t xml:space="preserve">consultas de urgência </w:t>
      </w:r>
      <w:r w:rsidR="00C4583C" w:rsidRPr="00EA640B">
        <w:rPr>
          <w:rFonts w:ascii="Arial" w:hAnsi="Arial" w:cs="Arial"/>
          <w:sz w:val="22"/>
          <w:szCs w:val="22"/>
          <w:lang w:val="pt-PT"/>
        </w:rPr>
        <w:t>dos doente</w:t>
      </w:r>
      <w:r w:rsidRPr="00EA640B">
        <w:rPr>
          <w:rFonts w:ascii="Arial" w:hAnsi="Arial" w:cs="Arial"/>
          <w:sz w:val="22"/>
          <w:szCs w:val="22"/>
          <w:lang w:val="pt-PT"/>
        </w:rPr>
        <w:t xml:space="preserve">s HIV+ em todo o mundo. Algumas, tais como a pneumonia e a TB, representam os primeiros sinais do SIDA para mais da metade dos </w:t>
      </w:r>
      <w:r w:rsidR="00C4583C" w:rsidRPr="00EA640B">
        <w:rPr>
          <w:rFonts w:ascii="Arial" w:hAnsi="Arial" w:cs="Arial"/>
          <w:sz w:val="22"/>
          <w:szCs w:val="22"/>
          <w:lang w:val="pt-PT"/>
        </w:rPr>
        <w:t>doente</w:t>
      </w:r>
      <w:r w:rsidRPr="00EA640B">
        <w:rPr>
          <w:rFonts w:ascii="Arial" w:hAnsi="Arial" w:cs="Arial"/>
          <w:sz w:val="22"/>
          <w:szCs w:val="22"/>
          <w:lang w:val="pt-PT"/>
        </w:rPr>
        <w:t xml:space="preserve">s. </w:t>
      </w:r>
    </w:p>
    <w:p w:rsidR="0071140B" w:rsidRPr="00EA640B" w:rsidRDefault="0071140B" w:rsidP="00EA640B">
      <w:pPr>
        <w:jc w:val="both"/>
        <w:rPr>
          <w:rFonts w:ascii="Arial" w:hAnsi="Arial" w:cs="Arial"/>
          <w:sz w:val="22"/>
          <w:szCs w:val="22"/>
          <w:lang w:val="pt-PT"/>
        </w:rPr>
      </w:pPr>
      <w:r w:rsidRPr="00EA640B">
        <w:rPr>
          <w:rFonts w:ascii="Arial" w:hAnsi="Arial" w:cs="Arial"/>
          <w:sz w:val="22"/>
          <w:szCs w:val="22"/>
          <w:lang w:val="pt-PT"/>
        </w:rPr>
        <w:t xml:space="preserve">As doenças respiratórias são a causa de morte para cerca de ¼ dos </w:t>
      </w:r>
      <w:r w:rsidR="00C4583C" w:rsidRPr="00EA640B">
        <w:rPr>
          <w:rFonts w:ascii="Arial" w:hAnsi="Arial" w:cs="Arial"/>
          <w:sz w:val="22"/>
          <w:szCs w:val="22"/>
          <w:lang w:val="pt-PT"/>
        </w:rPr>
        <w:t>doente</w:t>
      </w:r>
      <w:r w:rsidRPr="00EA640B">
        <w:rPr>
          <w:rFonts w:ascii="Arial" w:hAnsi="Arial" w:cs="Arial"/>
          <w:sz w:val="22"/>
          <w:szCs w:val="22"/>
          <w:lang w:val="pt-PT"/>
        </w:rPr>
        <w:t>s seropositivos</w:t>
      </w:r>
      <w:r w:rsidRPr="00EA640B">
        <w:rPr>
          <w:rStyle w:val="FootnoteReference"/>
          <w:rFonts w:ascii="Arial" w:hAnsi="Arial" w:cs="Arial"/>
          <w:sz w:val="22"/>
          <w:szCs w:val="22"/>
          <w:lang w:val="pt-PT"/>
        </w:rPr>
        <w:footnoteReference w:id="1"/>
      </w:r>
      <w:r w:rsidR="00EA640B">
        <w:rPr>
          <w:rFonts w:ascii="Arial" w:hAnsi="Arial" w:cs="Arial"/>
          <w:sz w:val="22"/>
          <w:szCs w:val="22"/>
          <w:lang w:val="pt-PT"/>
        </w:rPr>
        <w:t>.</w:t>
      </w:r>
    </w:p>
    <w:p w:rsidR="0071140B" w:rsidRPr="00EA640B" w:rsidRDefault="0071140B" w:rsidP="00EA640B">
      <w:pPr>
        <w:jc w:val="both"/>
        <w:rPr>
          <w:rFonts w:ascii="Arial" w:hAnsi="Arial" w:cs="Arial"/>
          <w:b/>
          <w:sz w:val="22"/>
          <w:szCs w:val="22"/>
          <w:lang w:val="pt-PT"/>
        </w:rPr>
      </w:pPr>
    </w:p>
    <w:p w:rsidR="0071140B" w:rsidRPr="00EA640B" w:rsidRDefault="0071140B" w:rsidP="00EA640B">
      <w:pPr>
        <w:jc w:val="both"/>
        <w:rPr>
          <w:rFonts w:ascii="Arial" w:hAnsi="Arial" w:cs="Arial"/>
          <w:b/>
          <w:sz w:val="22"/>
          <w:szCs w:val="22"/>
          <w:lang w:val="pt-PT"/>
        </w:rPr>
      </w:pPr>
      <w:r w:rsidRPr="00EA640B">
        <w:rPr>
          <w:rFonts w:ascii="Arial" w:hAnsi="Arial" w:cs="Arial"/>
          <w:b/>
          <w:sz w:val="22"/>
          <w:szCs w:val="22"/>
          <w:lang w:val="pt-PT"/>
        </w:rPr>
        <w:t>Nesta unidade serão apresentados os seguintes conteúdos:</w:t>
      </w:r>
    </w:p>
    <w:p w:rsidR="0071140B" w:rsidRPr="00EA640B" w:rsidRDefault="0071140B" w:rsidP="00EA640B">
      <w:pPr>
        <w:pStyle w:val="ColorfulList-Accent11"/>
        <w:numPr>
          <w:ilvl w:val="0"/>
          <w:numId w:val="4"/>
        </w:numPr>
        <w:spacing w:after="240"/>
        <w:jc w:val="both"/>
        <w:rPr>
          <w:rFonts w:ascii="Arial" w:hAnsi="Arial" w:cs="Arial"/>
          <w:sz w:val="22"/>
          <w:szCs w:val="22"/>
          <w:lang w:val="pt-PT"/>
        </w:rPr>
      </w:pPr>
      <w:r w:rsidRPr="00EA640B">
        <w:rPr>
          <w:rFonts w:ascii="Arial" w:hAnsi="Arial" w:cs="Arial"/>
          <w:sz w:val="22"/>
          <w:szCs w:val="22"/>
          <w:lang w:val="pt-PT"/>
        </w:rPr>
        <w:t xml:space="preserve">Diagnóstico diferencial das doenças respiratórias no </w:t>
      </w:r>
      <w:r w:rsidR="00C4583C" w:rsidRPr="00EA640B">
        <w:rPr>
          <w:rFonts w:ascii="Arial" w:hAnsi="Arial" w:cs="Arial"/>
          <w:sz w:val="22"/>
          <w:szCs w:val="22"/>
          <w:lang w:val="pt-PT"/>
        </w:rPr>
        <w:t>doente</w:t>
      </w:r>
      <w:r w:rsidR="00AA70A5" w:rsidRPr="00EA640B">
        <w:rPr>
          <w:rFonts w:ascii="Arial" w:hAnsi="Arial" w:cs="Arial"/>
          <w:sz w:val="22"/>
          <w:szCs w:val="22"/>
          <w:lang w:val="pt-PT"/>
        </w:rPr>
        <w:t xml:space="preserve"> HIV+</w:t>
      </w:r>
    </w:p>
    <w:p w:rsidR="0071140B" w:rsidRPr="00EA640B" w:rsidRDefault="0071140B" w:rsidP="00EA640B">
      <w:pPr>
        <w:pStyle w:val="ColorfulList-Accent11"/>
        <w:numPr>
          <w:ilvl w:val="0"/>
          <w:numId w:val="4"/>
        </w:numPr>
        <w:spacing w:after="240"/>
        <w:jc w:val="both"/>
        <w:rPr>
          <w:rFonts w:ascii="Arial" w:hAnsi="Arial" w:cs="Arial"/>
          <w:sz w:val="22"/>
          <w:szCs w:val="22"/>
          <w:lang w:val="pt-PT"/>
        </w:rPr>
      </w:pPr>
      <w:r w:rsidRPr="00EA640B">
        <w:rPr>
          <w:rFonts w:ascii="Arial" w:hAnsi="Arial" w:cs="Arial"/>
          <w:sz w:val="22"/>
          <w:szCs w:val="22"/>
          <w:lang w:val="pt-PT"/>
        </w:rPr>
        <w:t>Pneumonia bacteriana e outras</w:t>
      </w:r>
    </w:p>
    <w:p w:rsidR="0071140B" w:rsidRPr="00EA640B" w:rsidRDefault="0071140B" w:rsidP="00EA640B">
      <w:pPr>
        <w:pStyle w:val="ColorfulList-Accent11"/>
        <w:numPr>
          <w:ilvl w:val="0"/>
          <w:numId w:val="4"/>
        </w:numPr>
        <w:spacing w:after="240"/>
        <w:jc w:val="both"/>
        <w:rPr>
          <w:rFonts w:ascii="Arial" w:hAnsi="Arial" w:cs="Arial"/>
          <w:sz w:val="22"/>
          <w:szCs w:val="22"/>
          <w:lang w:val="pt-PT"/>
        </w:rPr>
      </w:pPr>
      <w:r w:rsidRPr="00EA640B">
        <w:rPr>
          <w:rFonts w:ascii="Arial" w:hAnsi="Arial" w:cs="Arial"/>
          <w:sz w:val="22"/>
          <w:szCs w:val="22"/>
          <w:lang w:val="pt-PT"/>
        </w:rPr>
        <w:t>Malária que se apresenta com sinais e sintomas respiratórios</w:t>
      </w:r>
    </w:p>
    <w:p w:rsidR="0071140B" w:rsidRPr="00EA640B" w:rsidRDefault="00AA70A5" w:rsidP="00EA640B">
      <w:pPr>
        <w:pStyle w:val="ColorfulList-Accent11"/>
        <w:numPr>
          <w:ilvl w:val="0"/>
          <w:numId w:val="4"/>
        </w:numPr>
        <w:spacing w:after="240"/>
        <w:jc w:val="both"/>
        <w:rPr>
          <w:rFonts w:ascii="Arial" w:hAnsi="Arial" w:cs="Arial"/>
          <w:sz w:val="22"/>
          <w:szCs w:val="22"/>
          <w:lang w:val="pt-PT"/>
        </w:rPr>
      </w:pPr>
      <w:r w:rsidRPr="00EA640B">
        <w:rPr>
          <w:rFonts w:ascii="Arial" w:hAnsi="Arial" w:cs="Arial"/>
          <w:sz w:val="22"/>
          <w:szCs w:val="22"/>
          <w:lang w:val="pt-PT"/>
        </w:rPr>
        <w:t>Tuberculose Pulmonar</w:t>
      </w:r>
    </w:p>
    <w:p w:rsidR="0071140B" w:rsidRPr="00EA640B" w:rsidRDefault="0071140B" w:rsidP="00EA640B">
      <w:pPr>
        <w:pStyle w:val="ColorfulList-Accent11"/>
        <w:numPr>
          <w:ilvl w:val="0"/>
          <w:numId w:val="39"/>
        </w:numPr>
        <w:spacing w:after="240"/>
        <w:jc w:val="both"/>
        <w:rPr>
          <w:rFonts w:ascii="Arial" w:hAnsi="Arial" w:cs="Arial"/>
          <w:sz w:val="22"/>
          <w:szCs w:val="22"/>
          <w:lang w:val="pt-PT"/>
        </w:rPr>
      </w:pPr>
      <w:r w:rsidRPr="00EA640B">
        <w:rPr>
          <w:rFonts w:ascii="Arial" w:hAnsi="Arial" w:cs="Arial"/>
          <w:sz w:val="22"/>
          <w:szCs w:val="22"/>
          <w:lang w:val="pt-PT"/>
        </w:rPr>
        <w:t xml:space="preserve">Pneumonia por </w:t>
      </w:r>
      <w:r w:rsidR="0017796E" w:rsidRPr="00EA640B">
        <w:rPr>
          <w:rFonts w:ascii="Arial" w:hAnsi="Arial" w:cs="Arial"/>
          <w:i/>
          <w:sz w:val="22"/>
          <w:szCs w:val="22"/>
          <w:lang w:val="pt-PT"/>
        </w:rPr>
        <w:t>Pneumocistis Jirovecii</w:t>
      </w:r>
    </w:p>
    <w:p w:rsidR="0071140B" w:rsidRPr="00EA640B" w:rsidRDefault="0071140B" w:rsidP="00EA640B">
      <w:pPr>
        <w:pStyle w:val="ColorfulList-Accent11"/>
        <w:numPr>
          <w:ilvl w:val="0"/>
          <w:numId w:val="4"/>
        </w:numPr>
        <w:spacing w:after="240"/>
        <w:jc w:val="both"/>
        <w:rPr>
          <w:rFonts w:ascii="Arial" w:hAnsi="Arial" w:cs="Arial"/>
          <w:sz w:val="22"/>
          <w:szCs w:val="22"/>
          <w:lang w:val="pt-PT"/>
        </w:rPr>
      </w:pPr>
      <w:r w:rsidRPr="00EA640B">
        <w:rPr>
          <w:rFonts w:ascii="Arial" w:hAnsi="Arial" w:cs="Arial"/>
          <w:sz w:val="22"/>
          <w:szCs w:val="22"/>
          <w:lang w:val="pt-PT"/>
        </w:rPr>
        <w:t>Sarcoma de Kaposi Pulmonar (SKP)</w:t>
      </w:r>
    </w:p>
    <w:p w:rsidR="0071140B" w:rsidRPr="00EA640B" w:rsidRDefault="0071140B" w:rsidP="00EA640B">
      <w:pPr>
        <w:pStyle w:val="ColorfulList-Accent11"/>
        <w:numPr>
          <w:ilvl w:val="0"/>
          <w:numId w:val="4"/>
        </w:numPr>
        <w:spacing w:after="240"/>
        <w:jc w:val="both"/>
        <w:rPr>
          <w:rFonts w:ascii="Arial" w:hAnsi="Arial" w:cs="Arial"/>
          <w:sz w:val="22"/>
          <w:szCs w:val="22"/>
          <w:lang w:val="pt-PT"/>
        </w:rPr>
      </w:pPr>
      <w:r w:rsidRPr="00EA640B">
        <w:rPr>
          <w:rFonts w:ascii="Arial" w:hAnsi="Arial" w:cs="Arial"/>
          <w:sz w:val="22"/>
          <w:szCs w:val="22"/>
          <w:lang w:val="pt-PT"/>
        </w:rPr>
        <w:t>Acidose láctica</w:t>
      </w:r>
    </w:p>
    <w:p w:rsidR="0071140B" w:rsidRPr="00EA640B" w:rsidRDefault="0071140B" w:rsidP="00EA640B">
      <w:pPr>
        <w:pStyle w:val="ColorfulList-Accent11"/>
        <w:numPr>
          <w:ilvl w:val="0"/>
          <w:numId w:val="4"/>
        </w:numPr>
        <w:spacing w:after="240"/>
        <w:jc w:val="both"/>
        <w:rPr>
          <w:rFonts w:ascii="Arial" w:hAnsi="Arial" w:cs="Arial"/>
          <w:sz w:val="22"/>
          <w:szCs w:val="22"/>
          <w:lang w:val="pt-PT"/>
        </w:rPr>
      </w:pPr>
      <w:r w:rsidRPr="00EA640B">
        <w:rPr>
          <w:rFonts w:ascii="Arial" w:hAnsi="Arial" w:cs="Arial"/>
          <w:sz w:val="22"/>
          <w:szCs w:val="22"/>
          <w:lang w:val="pt-PT"/>
        </w:rPr>
        <w:t xml:space="preserve">Uso do algoritmo para abordagem dos </w:t>
      </w:r>
      <w:r w:rsidR="00C4583C" w:rsidRPr="00EA640B">
        <w:rPr>
          <w:rFonts w:ascii="Arial" w:hAnsi="Arial" w:cs="Arial"/>
          <w:sz w:val="22"/>
          <w:szCs w:val="22"/>
          <w:lang w:val="pt-PT"/>
        </w:rPr>
        <w:t>doente</w:t>
      </w:r>
      <w:r w:rsidRPr="00EA640B">
        <w:rPr>
          <w:rFonts w:ascii="Arial" w:hAnsi="Arial" w:cs="Arial"/>
          <w:sz w:val="22"/>
          <w:szCs w:val="22"/>
          <w:lang w:val="pt-PT"/>
        </w:rPr>
        <w:t>s seropositivos que se queixam de problemas respiratórios agudos e crónicos</w:t>
      </w:r>
    </w:p>
    <w:p w:rsidR="0071140B" w:rsidRPr="005B759C" w:rsidRDefault="0071140B" w:rsidP="00736472">
      <w:pPr>
        <w:shd w:val="clear" w:color="auto" w:fill="C6D9F1" w:themeFill="text2" w:themeFillTint="33"/>
        <w:spacing w:line="276" w:lineRule="auto"/>
        <w:rPr>
          <w:rFonts w:ascii="Arial" w:hAnsi="Arial" w:cs="Arial"/>
          <w:b/>
          <w:lang w:val="pt-PT"/>
        </w:rPr>
      </w:pPr>
      <w:r w:rsidRPr="005B759C">
        <w:rPr>
          <w:rFonts w:ascii="Book Antiqua" w:hAnsi="Book Antiqua" w:cs="Arial"/>
          <w:b/>
          <w:sz w:val="26"/>
          <w:szCs w:val="26"/>
          <w:lang w:val="pt-BR"/>
        </w:rPr>
        <w:t xml:space="preserve">Diagnóstico Diferencial das Doenças Respiratórias no </w:t>
      </w:r>
      <w:r w:rsidR="00C4583C" w:rsidRPr="005B759C">
        <w:rPr>
          <w:rFonts w:ascii="Book Antiqua" w:hAnsi="Book Antiqua" w:cs="Arial"/>
          <w:b/>
          <w:sz w:val="26"/>
          <w:szCs w:val="26"/>
          <w:lang w:val="pt-BR"/>
        </w:rPr>
        <w:t>Doente</w:t>
      </w:r>
      <w:r w:rsidRPr="005B759C">
        <w:rPr>
          <w:rFonts w:ascii="Book Antiqua" w:hAnsi="Book Antiqua" w:cs="Arial"/>
          <w:b/>
          <w:sz w:val="26"/>
          <w:szCs w:val="26"/>
          <w:lang w:val="pt-BR"/>
        </w:rPr>
        <w:t xml:space="preserve"> HIV+</w:t>
      </w:r>
    </w:p>
    <w:p w:rsidR="00C57ABC" w:rsidRDefault="00C57ABC" w:rsidP="00C57ABC">
      <w:pPr>
        <w:jc w:val="both"/>
        <w:rPr>
          <w:rFonts w:ascii="Arial" w:hAnsi="Arial" w:cs="Arial"/>
          <w:sz w:val="22"/>
          <w:szCs w:val="22"/>
          <w:lang w:val="pt-PT"/>
        </w:rPr>
      </w:pPr>
    </w:p>
    <w:p w:rsidR="000D6139" w:rsidRPr="00EA640B" w:rsidRDefault="000D6139" w:rsidP="00C57ABC">
      <w:pPr>
        <w:jc w:val="both"/>
        <w:rPr>
          <w:rFonts w:ascii="Arial" w:hAnsi="Arial" w:cs="Arial"/>
          <w:sz w:val="22"/>
          <w:szCs w:val="22"/>
          <w:lang w:val="pt-PT"/>
        </w:rPr>
      </w:pPr>
      <w:r w:rsidRPr="00EA640B">
        <w:rPr>
          <w:rFonts w:ascii="Arial" w:hAnsi="Arial" w:cs="Arial"/>
          <w:sz w:val="22"/>
          <w:szCs w:val="22"/>
          <w:lang w:val="pt-PT"/>
        </w:rPr>
        <w:t>São várias as doenças respiratórias que os doentes seropositivos podem apresentar. Porém</w:t>
      </w:r>
      <w:r w:rsidR="00C859BC" w:rsidRPr="00EA640B">
        <w:rPr>
          <w:rFonts w:ascii="Arial" w:hAnsi="Arial" w:cs="Arial"/>
          <w:sz w:val="22"/>
          <w:szCs w:val="22"/>
          <w:lang w:val="pt-PT"/>
        </w:rPr>
        <w:t>,</w:t>
      </w:r>
      <w:r w:rsidRPr="00EA640B">
        <w:rPr>
          <w:rFonts w:ascii="Arial" w:hAnsi="Arial" w:cs="Arial"/>
          <w:sz w:val="22"/>
          <w:szCs w:val="22"/>
          <w:lang w:val="pt-PT"/>
        </w:rPr>
        <w:t xml:space="preserve"> não é conhecida nenhuma</w:t>
      </w:r>
      <w:r w:rsidR="00AC06B0" w:rsidRPr="00EA640B">
        <w:rPr>
          <w:rFonts w:ascii="Arial" w:hAnsi="Arial" w:cs="Arial"/>
          <w:sz w:val="22"/>
          <w:szCs w:val="22"/>
          <w:lang w:val="pt-PT"/>
        </w:rPr>
        <w:t xml:space="preserve"> patologia respiratória </w:t>
      </w:r>
      <w:r w:rsidRPr="00EA640B">
        <w:rPr>
          <w:rFonts w:ascii="Arial" w:hAnsi="Arial" w:cs="Arial"/>
          <w:sz w:val="22"/>
          <w:szCs w:val="22"/>
          <w:lang w:val="pt-PT"/>
        </w:rPr>
        <w:t xml:space="preserve">provocada pelo HIV.  </w:t>
      </w:r>
    </w:p>
    <w:p w:rsidR="00C57ABC" w:rsidRDefault="00C57ABC" w:rsidP="00C57ABC">
      <w:pPr>
        <w:jc w:val="both"/>
        <w:rPr>
          <w:rFonts w:ascii="Arial" w:hAnsi="Arial" w:cs="Arial"/>
          <w:sz w:val="22"/>
          <w:szCs w:val="22"/>
          <w:lang w:val="pt-PT"/>
        </w:rPr>
      </w:pPr>
    </w:p>
    <w:p w:rsidR="00C57ABC" w:rsidRDefault="000D6139" w:rsidP="00C57ABC">
      <w:pPr>
        <w:jc w:val="both"/>
        <w:rPr>
          <w:rFonts w:ascii="Arial" w:hAnsi="Arial" w:cs="Arial"/>
          <w:sz w:val="22"/>
          <w:szCs w:val="22"/>
          <w:lang w:val="pt-PT"/>
        </w:rPr>
      </w:pPr>
      <w:r w:rsidRPr="00EA640B">
        <w:rPr>
          <w:rFonts w:ascii="Arial" w:hAnsi="Arial" w:cs="Arial"/>
          <w:sz w:val="22"/>
          <w:szCs w:val="22"/>
          <w:lang w:val="pt-PT"/>
        </w:rPr>
        <w:t xml:space="preserve">Os sinais e sintomas mais comuns da doença respiratória são </w:t>
      </w:r>
      <w:r w:rsidR="00C859BC" w:rsidRPr="00EA640B">
        <w:rPr>
          <w:rFonts w:ascii="Arial" w:hAnsi="Arial" w:cs="Arial"/>
          <w:sz w:val="22"/>
          <w:szCs w:val="22"/>
          <w:lang w:val="pt-PT"/>
        </w:rPr>
        <w:t xml:space="preserve">a </w:t>
      </w:r>
      <w:r w:rsidRPr="00EA640B">
        <w:rPr>
          <w:rFonts w:ascii="Arial" w:hAnsi="Arial" w:cs="Arial"/>
          <w:sz w:val="22"/>
          <w:szCs w:val="22"/>
          <w:lang w:val="pt-PT"/>
        </w:rPr>
        <w:t xml:space="preserve">tosse, </w:t>
      </w:r>
      <w:r w:rsidR="00C859BC" w:rsidRPr="00EA640B">
        <w:rPr>
          <w:rFonts w:ascii="Arial" w:hAnsi="Arial" w:cs="Arial"/>
          <w:sz w:val="22"/>
          <w:szCs w:val="22"/>
          <w:lang w:val="pt-PT"/>
        </w:rPr>
        <w:t xml:space="preserve">a </w:t>
      </w:r>
      <w:r w:rsidRPr="00EA640B">
        <w:rPr>
          <w:rFonts w:ascii="Arial" w:hAnsi="Arial" w:cs="Arial"/>
          <w:sz w:val="22"/>
          <w:szCs w:val="22"/>
          <w:lang w:val="pt-PT"/>
        </w:rPr>
        <w:t xml:space="preserve">febre e </w:t>
      </w:r>
      <w:r w:rsidR="00C859BC" w:rsidRPr="00EA640B">
        <w:rPr>
          <w:rFonts w:ascii="Arial" w:hAnsi="Arial" w:cs="Arial"/>
          <w:sz w:val="22"/>
          <w:szCs w:val="22"/>
          <w:lang w:val="pt-PT"/>
        </w:rPr>
        <w:t xml:space="preserve">a </w:t>
      </w:r>
      <w:r w:rsidRPr="00EA640B">
        <w:rPr>
          <w:rFonts w:ascii="Arial" w:hAnsi="Arial" w:cs="Arial"/>
          <w:sz w:val="22"/>
          <w:szCs w:val="22"/>
          <w:lang w:val="pt-PT"/>
        </w:rPr>
        <w:t xml:space="preserve">falta de ar (dispneia). </w:t>
      </w:r>
    </w:p>
    <w:p w:rsidR="000D6139" w:rsidRPr="00EA640B" w:rsidRDefault="000D6139" w:rsidP="00C57ABC">
      <w:pPr>
        <w:jc w:val="both"/>
        <w:rPr>
          <w:rFonts w:ascii="Arial" w:hAnsi="Arial" w:cs="Arial"/>
          <w:sz w:val="22"/>
          <w:szCs w:val="22"/>
          <w:lang w:val="pt-PT"/>
        </w:rPr>
      </w:pPr>
      <w:r w:rsidRPr="00EA640B">
        <w:rPr>
          <w:rFonts w:ascii="Arial" w:hAnsi="Arial" w:cs="Arial"/>
          <w:sz w:val="22"/>
          <w:szCs w:val="22"/>
          <w:lang w:val="pt-PT"/>
        </w:rPr>
        <w:t xml:space="preserve">A duração das queixas ajuda a distinguir as prováveis </w:t>
      </w:r>
      <w:r w:rsidR="00C859BC" w:rsidRPr="00EA640B">
        <w:rPr>
          <w:rFonts w:ascii="Arial" w:hAnsi="Arial" w:cs="Arial"/>
          <w:sz w:val="22"/>
          <w:szCs w:val="22"/>
          <w:lang w:val="pt-PT"/>
        </w:rPr>
        <w:t xml:space="preserve">causas </w:t>
      </w:r>
      <w:r w:rsidRPr="00EA640B">
        <w:rPr>
          <w:rFonts w:ascii="Arial" w:hAnsi="Arial" w:cs="Arial"/>
          <w:sz w:val="22"/>
          <w:szCs w:val="22"/>
          <w:lang w:val="pt-PT"/>
        </w:rPr>
        <w:t xml:space="preserve">da patologia pulmonar nos doentes HIV+. </w:t>
      </w:r>
    </w:p>
    <w:p w:rsidR="000D6139" w:rsidRPr="00EA640B" w:rsidRDefault="000D6139" w:rsidP="00C57ABC">
      <w:pPr>
        <w:jc w:val="both"/>
        <w:rPr>
          <w:rFonts w:ascii="Arial" w:hAnsi="Arial" w:cs="Arial"/>
          <w:sz w:val="22"/>
          <w:szCs w:val="22"/>
          <w:lang w:val="pt-PT"/>
        </w:rPr>
      </w:pPr>
      <w:r w:rsidRPr="00EA640B">
        <w:rPr>
          <w:rFonts w:ascii="Arial" w:hAnsi="Arial" w:cs="Arial"/>
          <w:sz w:val="22"/>
          <w:szCs w:val="22"/>
          <w:lang w:val="pt-PT"/>
        </w:rPr>
        <w:t>As doenças respiratórias podem ser</w:t>
      </w:r>
      <w:r w:rsidR="00657BF8" w:rsidRPr="00EA640B">
        <w:rPr>
          <w:rFonts w:ascii="Arial" w:hAnsi="Arial" w:cs="Arial"/>
          <w:sz w:val="22"/>
          <w:szCs w:val="22"/>
          <w:lang w:val="pt-PT"/>
        </w:rPr>
        <w:t xml:space="preserve"> </w:t>
      </w:r>
      <w:r w:rsidRPr="00EA640B">
        <w:rPr>
          <w:rFonts w:ascii="Arial" w:hAnsi="Arial" w:cs="Arial"/>
          <w:sz w:val="22"/>
          <w:szCs w:val="22"/>
          <w:lang w:val="pt-PT"/>
        </w:rPr>
        <w:t xml:space="preserve">agudas </w:t>
      </w:r>
      <w:proofErr w:type="gramStart"/>
      <w:r w:rsidRPr="00EA640B">
        <w:rPr>
          <w:rFonts w:ascii="Arial" w:hAnsi="Arial" w:cs="Arial"/>
          <w:sz w:val="22"/>
          <w:szCs w:val="22"/>
          <w:lang w:val="pt-PT"/>
        </w:rPr>
        <w:t>(</w:t>
      </w:r>
      <w:r w:rsidRPr="00EA640B">
        <w:rPr>
          <w:rFonts w:ascii="Arial" w:hAnsi="Arial" w:cs="Arial"/>
          <w:bCs/>
          <w:sz w:val="22"/>
          <w:szCs w:val="22"/>
          <w:lang w:val="pt-PT"/>
        </w:rPr>
        <w:t>&lt;</w:t>
      </w:r>
      <w:proofErr w:type="gramEnd"/>
      <w:r w:rsidRPr="00EA640B">
        <w:rPr>
          <w:rFonts w:ascii="Arial" w:hAnsi="Arial" w:cs="Arial"/>
          <w:bCs/>
          <w:sz w:val="22"/>
          <w:szCs w:val="22"/>
          <w:lang w:val="pt-PT"/>
        </w:rPr>
        <w:t xml:space="preserve"> 3 semanas) e subagudas </w:t>
      </w:r>
      <w:r w:rsidR="00AC06B0" w:rsidRPr="00EA640B">
        <w:rPr>
          <w:rFonts w:ascii="Arial" w:hAnsi="Arial" w:cs="Arial"/>
          <w:bCs/>
          <w:sz w:val="22"/>
          <w:szCs w:val="22"/>
          <w:lang w:val="pt-PT"/>
        </w:rPr>
        <w:t xml:space="preserve">ou crónicas </w:t>
      </w:r>
      <w:r w:rsidRPr="00EA640B">
        <w:rPr>
          <w:rFonts w:ascii="Arial" w:hAnsi="Arial" w:cs="Arial"/>
          <w:bCs/>
          <w:sz w:val="22"/>
          <w:szCs w:val="22"/>
          <w:lang w:val="pt-PT"/>
        </w:rPr>
        <w:t>(&gt; 3 semanas) e as mais frequentes</w:t>
      </w:r>
      <w:r w:rsidR="00657BF8" w:rsidRPr="00EA640B">
        <w:rPr>
          <w:rFonts w:ascii="Arial" w:hAnsi="Arial" w:cs="Arial"/>
          <w:bCs/>
          <w:sz w:val="22"/>
          <w:szCs w:val="22"/>
          <w:lang w:val="pt-PT"/>
        </w:rPr>
        <w:t>, colocadas segun</w:t>
      </w:r>
      <w:r w:rsidR="00AC06B0" w:rsidRPr="00EA640B">
        <w:rPr>
          <w:rFonts w:ascii="Arial" w:hAnsi="Arial" w:cs="Arial"/>
          <w:bCs/>
          <w:sz w:val="22"/>
          <w:szCs w:val="22"/>
          <w:lang w:val="pt-PT"/>
        </w:rPr>
        <w:t>do a etiologia</w:t>
      </w:r>
      <w:r w:rsidR="00EA640B">
        <w:rPr>
          <w:rFonts w:ascii="Arial" w:hAnsi="Arial" w:cs="Arial"/>
          <w:bCs/>
          <w:sz w:val="22"/>
          <w:szCs w:val="22"/>
          <w:lang w:val="pt-PT"/>
        </w:rPr>
        <w:t>,</w:t>
      </w:r>
      <w:r w:rsidR="00657BF8" w:rsidRPr="00EA640B">
        <w:rPr>
          <w:rFonts w:ascii="Arial" w:hAnsi="Arial" w:cs="Arial"/>
          <w:bCs/>
          <w:sz w:val="22"/>
          <w:szCs w:val="22"/>
          <w:lang w:val="pt-PT"/>
        </w:rPr>
        <w:t xml:space="preserve"> são:</w:t>
      </w:r>
    </w:p>
    <w:p w:rsidR="00C57ABC" w:rsidRDefault="00C57ABC" w:rsidP="00C57ABC">
      <w:pPr>
        <w:jc w:val="both"/>
        <w:rPr>
          <w:rFonts w:ascii="Arial" w:hAnsi="Arial" w:cs="Arial"/>
          <w:b/>
          <w:bCs/>
          <w:sz w:val="22"/>
          <w:szCs w:val="22"/>
          <w:lang w:val="pt-PT"/>
        </w:rPr>
      </w:pPr>
    </w:p>
    <w:p w:rsidR="00657BF8" w:rsidRPr="00EA640B" w:rsidRDefault="00657BF8" w:rsidP="00C57ABC">
      <w:pPr>
        <w:jc w:val="both"/>
        <w:rPr>
          <w:rFonts w:ascii="Arial" w:hAnsi="Arial" w:cs="Arial"/>
          <w:sz w:val="22"/>
          <w:szCs w:val="22"/>
          <w:lang w:val="pt-PT"/>
        </w:rPr>
      </w:pPr>
      <w:r w:rsidRPr="00EA640B">
        <w:rPr>
          <w:rFonts w:ascii="Arial" w:hAnsi="Arial" w:cs="Arial"/>
          <w:b/>
          <w:bCs/>
          <w:sz w:val="22"/>
          <w:szCs w:val="22"/>
          <w:lang w:val="pt-PT"/>
        </w:rPr>
        <w:t>Infecções Oportunistas:</w:t>
      </w:r>
      <w:r w:rsidRPr="00EA640B">
        <w:rPr>
          <w:rFonts w:ascii="Arial" w:hAnsi="Arial" w:cs="Arial"/>
          <w:sz w:val="22"/>
          <w:szCs w:val="22"/>
          <w:lang w:val="pt-PT"/>
        </w:rPr>
        <w:t xml:space="preserve"> </w:t>
      </w:r>
    </w:p>
    <w:p w:rsidR="00657BF8" w:rsidRPr="00EA640B" w:rsidRDefault="00657BF8" w:rsidP="00C57ABC">
      <w:pPr>
        <w:pStyle w:val="ColorfulList-Accent11"/>
        <w:numPr>
          <w:ilvl w:val="0"/>
          <w:numId w:val="26"/>
        </w:numPr>
        <w:jc w:val="both"/>
        <w:rPr>
          <w:rFonts w:ascii="Arial" w:hAnsi="Arial" w:cs="Arial"/>
          <w:sz w:val="22"/>
          <w:szCs w:val="22"/>
          <w:lang w:val="pt-PT"/>
        </w:rPr>
      </w:pPr>
      <w:r w:rsidRPr="00EA640B">
        <w:rPr>
          <w:rFonts w:ascii="Arial" w:hAnsi="Arial" w:cs="Arial"/>
          <w:sz w:val="22"/>
          <w:szCs w:val="22"/>
          <w:lang w:val="pt-PT"/>
        </w:rPr>
        <w:t>Tuberculose</w:t>
      </w:r>
      <w:r w:rsidR="00265E52" w:rsidRPr="00EA640B">
        <w:rPr>
          <w:rFonts w:ascii="Arial" w:hAnsi="Arial" w:cs="Arial"/>
          <w:sz w:val="22"/>
          <w:szCs w:val="22"/>
          <w:lang w:val="pt-PT"/>
        </w:rPr>
        <w:t>;</w:t>
      </w:r>
    </w:p>
    <w:p w:rsidR="00657BF8" w:rsidRPr="00EA640B" w:rsidRDefault="00657BF8" w:rsidP="00C57ABC">
      <w:pPr>
        <w:pStyle w:val="ColorfulList-Accent11"/>
        <w:numPr>
          <w:ilvl w:val="0"/>
          <w:numId w:val="26"/>
        </w:numPr>
        <w:jc w:val="both"/>
        <w:rPr>
          <w:rFonts w:ascii="Arial" w:hAnsi="Arial" w:cs="Arial"/>
          <w:b/>
          <w:bCs/>
          <w:sz w:val="22"/>
          <w:szCs w:val="22"/>
          <w:lang w:val="pt-PT"/>
        </w:rPr>
      </w:pPr>
      <w:r w:rsidRPr="00EA640B">
        <w:rPr>
          <w:rFonts w:ascii="Arial" w:hAnsi="Arial" w:cs="Arial"/>
          <w:sz w:val="22"/>
          <w:szCs w:val="22"/>
          <w:lang w:val="pt-PT"/>
        </w:rPr>
        <w:t>Pneu</w:t>
      </w:r>
      <w:r w:rsidR="00265E52" w:rsidRPr="00EA640B">
        <w:rPr>
          <w:rFonts w:ascii="Arial" w:hAnsi="Arial" w:cs="Arial"/>
          <w:sz w:val="22"/>
          <w:szCs w:val="22"/>
          <w:lang w:val="pt-PT"/>
        </w:rPr>
        <w:t>monia pneumocística jirovecii (</w:t>
      </w:r>
      <w:r w:rsidRPr="00EA640B">
        <w:rPr>
          <w:rFonts w:ascii="Arial" w:hAnsi="Arial" w:cs="Arial"/>
          <w:sz w:val="22"/>
          <w:szCs w:val="22"/>
          <w:lang w:val="pt-PT"/>
        </w:rPr>
        <w:t>PCP)</w:t>
      </w:r>
      <w:r w:rsidR="00265E52" w:rsidRPr="00EA640B">
        <w:rPr>
          <w:rFonts w:ascii="Arial" w:hAnsi="Arial" w:cs="Arial"/>
          <w:sz w:val="22"/>
          <w:szCs w:val="22"/>
          <w:lang w:val="pt-PT"/>
        </w:rPr>
        <w:t>;</w:t>
      </w:r>
    </w:p>
    <w:p w:rsidR="00657BF8" w:rsidRPr="00EA640B" w:rsidRDefault="00657BF8" w:rsidP="00C57ABC">
      <w:pPr>
        <w:pStyle w:val="ColorfulList-Accent11"/>
        <w:numPr>
          <w:ilvl w:val="0"/>
          <w:numId w:val="26"/>
        </w:numPr>
        <w:jc w:val="both"/>
        <w:rPr>
          <w:rFonts w:ascii="Arial" w:hAnsi="Arial" w:cs="Arial"/>
          <w:b/>
          <w:bCs/>
          <w:sz w:val="22"/>
          <w:szCs w:val="22"/>
          <w:lang w:val="pt-PT"/>
        </w:rPr>
      </w:pPr>
      <w:r w:rsidRPr="00EA640B">
        <w:rPr>
          <w:rFonts w:ascii="Arial" w:hAnsi="Arial" w:cs="Arial"/>
          <w:sz w:val="22"/>
          <w:szCs w:val="22"/>
          <w:lang w:val="pt-PT"/>
        </w:rPr>
        <w:t>Pneumonia criptocócica</w:t>
      </w:r>
      <w:r w:rsidR="00265E52" w:rsidRPr="00EA640B">
        <w:rPr>
          <w:rFonts w:ascii="Arial" w:hAnsi="Arial" w:cs="Arial"/>
          <w:sz w:val="22"/>
          <w:szCs w:val="22"/>
          <w:lang w:val="pt-PT"/>
        </w:rPr>
        <w:t>;</w:t>
      </w:r>
    </w:p>
    <w:p w:rsidR="00AC06B0" w:rsidRPr="00EA640B" w:rsidRDefault="00657BF8" w:rsidP="00C57ABC">
      <w:pPr>
        <w:pStyle w:val="ColorfulList-Accent11"/>
        <w:numPr>
          <w:ilvl w:val="0"/>
          <w:numId w:val="26"/>
        </w:numPr>
        <w:jc w:val="both"/>
        <w:rPr>
          <w:rFonts w:ascii="Arial" w:hAnsi="Arial" w:cs="Arial"/>
          <w:b/>
          <w:bCs/>
          <w:sz w:val="22"/>
          <w:szCs w:val="22"/>
          <w:lang w:val="pt-PT"/>
        </w:rPr>
      </w:pPr>
      <w:r w:rsidRPr="00EA640B">
        <w:rPr>
          <w:rFonts w:ascii="Arial" w:hAnsi="Arial" w:cs="Arial"/>
          <w:sz w:val="22"/>
          <w:szCs w:val="22"/>
          <w:lang w:val="pt-PT"/>
        </w:rPr>
        <w:t>Pneumonia toxoplasma</w:t>
      </w:r>
      <w:r w:rsidR="00265E52" w:rsidRPr="00EA640B">
        <w:rPr>
          <w:rFonts w:ascii="Arial" w:hAnsi="Arial" w:cs="Arial"/>
          <w:sz w:val="22"/>
          <w:szCs w:val="22"/>
          <w:lang w:val="pt-PT"/>
        </w:rPr>
        <w:t>.</w:t>
      </w:r>
    </w:p>
    <w:p w:rsidR="00AC06B0" w:rsidRPr="00EA640B" w:rsidRDefault="00AC06B0" w:rsidP="00C57ABC">
      <w:pPr>
        <w:jc w:val="both"/>
        <w:rPr>
          <w:rFonts w:ascii="Arial" w:hAnsi="Arial" w:cs="Arial"/>
          <w:sz w:val="22"/>
          <w:szCs w:val="22"/>
          <w:lang w:val="pt-PT"/>
        </w:rPr>
      </w:pPr>
      <w:r w:rsidRPr="00EA640B">
        <w:rPr>
          <w:rFonts w:ascii="Arial" w:hAnsi="Arial" w:cs="Arial"/>
          <w:b/>
          <w:bCs/>
          <w:sz w:val="22"/>
          <w:szCs w:val="22"/>
          <w:lang w:val="pt-PT"/>
        </w:rPr>
        <w:t>Doenças Oportu</w:t>
      </w:r>
      <w:r w:rsidR="00AA70A5" w:rsidRPr="00EA640B">
        <w:rPr>
          <w:rFonts w:ascii="Arial" w:hAnsi="Arial" w:cs="Arial"/>
          <w:b/>
          <w:bCs/>
          <w:sz w:val="22"/>
          <w:szCs w:val="22"/>
          <w:lang w:val="pt-PT"/>
        </w:rPr>
        <w:t xml:space="preserve">nistas associadas </w:t>
      </w:r>
      <w:r w:rsidR="00A44D1C" w:rsidRPr="00EA640B">
        <w:rPr>
          <w:rFonts w:ascii="Arial" w:hAnsi="Arial" w:cs="Arial"/>
          <w:b/>
          <w:bCs/>
          <w:sz w:val="22"/>
          <w:szCs w:val="22"/>
          <w:lang w:val="pt-PT"/>
        </w:rPr>
        <w:t>à</w:t>
      </w:r>
      <w:r w:rsidR="00AA70A5" w:rsidRPr="00EA640B">
        <w:rPr>
          <w:rFonts w:ascii="Arial" w:hAnsi="Arial" w:cs="Arial"/>
          <w:b/>
          <w:bCs/>
          <w:sz w:val="22"/>
          <w:szCs w:val="22"/>
          <w:lang w:val="pt-PT"/>
        </w:rPr>
        <w:t xml:space="preserve"> infecção pelo</w:t>
      </w:r>
      <w:r w:rsidRPr="00EA640B">
        <w:rPr>
          <w:rFonts w:ascii="Arial" w:hAnsi="Arial" w:cs="Arial"/>
          <w:b/>
          <w:bCs/>
          <w:sz w:val="22"/>
          <w:szCs w:val="22"/>
          <w:lang w:val="pt-PT"/>
        </w:rPr>
        <w:t xml:space="preserve"> HIV:</w:t>
      </w:r>
      <w:r w:rsidRPr="00EA640B">
        <w:rPr>
          <w:rFonts w:ascii="Arial" w:hAnsi="Arial" w:cs="Arial"/>
          <w:sz w:val="22"/>
          <w:szCs w:val="22"/>
          <w:lang w:val="pt-PT"/>
        </w:rPr>
        <w:t xml:space="preserve"> </w:t>
      </w:r>
    </w:p>
    <w:p w:rsidR="00AC06B0" w:rsidRPr="00EA640B" w:rsidRDefault="00AC06B0" w:rsidP="00C57ABC">
      <w:pPr>
        <w:pStyle w:val="ColorfulList-Accent11"/>
        <w:numPr>
          <w:ilvl w:val="0"/>
          <w:numId w:val="27"/>
        </w:numPr>
        <w:jc w:val="both"/>
        <w:rPr>
          <w:rFonts w:ascii="Arial" w:hAnsi="Arial" w:cs="Arial"/>
          <w:sz w:val="22"/>
          <w:szCs w:val="22"/>
          <w:lang w:val="pt-PT"/>
        </w:rPr>
      </w:pPr>
      <w:r w:rsidRPr="00EA640B">
        <w:rPr>
          <w:rFonts w:ascii="Arial" w:hAnsi="Arial" w:cs="Arial"/>
          <w:sz w:val="22"/>
          <w:szCs w:val="22"/>
          <w:lang w:val="pt-PT"/>
        </w:rPr>
        <w:t>Sarcoma de Kaposi</w:t>
      </w:r>
      <w:r w:rsidR="005B759C" w:rsidRPr="00EA640B">
        <w:rPr>
          <w:rFonts w:ascii="Arial" w:hAnsi="Arial" w:cs="Arial"/>
          <w:sz w:val="22"/>
          <w:szCs w:val="22"/>
          <w:lang w:val="pt-PT"/>
        </w:rPr>
        <w:t xml:space="preserve"> (SK)</w:t>
      </w:r>
      <w:r w:rsidR="00265E52" w:rsidRPr="00EA640B">
        <w:rPr>
          <w:rFonts w:ascii="Arial" w:hAnsi="Arial" w:cs="Arial"/>
          <w:sz w:val="22"/>
          <w:szCs w:val="22"/>
          <w:lang w:val="pt-PT"/>
        </w:rPr>
        <w:t>;</w:t>
      </w:r>
    </w:p>
    <w:p w:rsidR="00AC06B0" w:rsidRPr="00EA640B" w:rsidRDefault="00265E52" w:rsidP="00C57ABC">
      <w:pPr>
        <w:pStyle w:val="ColorfulList-Accent11"/>
        <w:numPr>
          <w:ilvl w:val="0"/>
          <w:numId w:val="27"/>
        </w:numPr>
        <w:jc w:val="both"/>
        <w:rPr>
          <w:rFonts w:ascii="Arial" w:hAnsi="Arial" w:cs="Arial"/>
          <w:sz w:val="22"/>
          <w:szCs w:val="22"/>
          <w:lang w:val="pt-PT"/>
        </w:rPr>
      </w:pPr>
      <w:r w:rsidRPr="00EA640B">
        <w:rPr>
          <w:rFonts w:ascii="Arial" w:hAnsi="Arial" w:cs="Arial"/>
          <w:sz w:val="22"/>
          <w:szCs w:val="22"/>
          <w:lang w:val="pt-PT"/>
        </w:rPr>
        <w:t>Linfoma.</w:t>
      </w:r>
    </w:p>
    <w:p w:rsidR="00AC06B0" w:rsidRPr="00EA640B" w:rsidRDefault="00AC06B0" w:rsidP="00C57ABC">
      <w:pPr>
        <w:jc w:val="both"/>
        <w:rPr>
          <w:rFonts w:ascii="Arial" w:hAnsi="Arial" w:cs="Arial"/>
          <w:sz w:val="22"/>
          <w:szCs w:val="22"/>
          <w:lang w:val="pt-PT"/>
        </w:rPr>
      </w:pPr>
      <w:r w:rsidRPr="00EA640B">
        <w:rPr>
          <w:rFonts w:ascii="Arial" w:hAnsi="Arial" w:cs="Arial"/>
          <w:b/>
          <w:bCs/>
          <w:sz w:val="22"/>
          <w:szCs w:val="22"/>
          <w:lang w:val="pt-PT"/>
        </w:rPr>
        <w:t>Complicações da terapia medicamentosa:</w:t>
      </w:r>
      <w:r w:rsidRPr="00EA640B">
        <w:rPr>
          <w:rFonts w:ascii="Arial" w:hAnsi="Arial" w:cs="Arial"/>
          <w:sz w:val="22"/>
          <w:szCs w:val="22"/>
          <w:lang w:val="pt-PT"/>
        </w:rPr>
        <w:t xml:space="preserve"> </w:t>
      </w:r>
    </w:p>
    <w:p w:rsidR="00AC06B0" w:rsidRPr="00EA640B" w:rsidRDefault="00265E52" w:rsidP="00C57ABC">
      <w:pPr>
        <w:pStyle w:val="ColorfulList-Accent11"/>
        <w:numPr>
          <w:ilvl w:val="0"/>
          <w:numId w:val="28"/>
        </w:numPr>
        <w:jc w:val="both"/>
        <w:rPr>
          <w:rFonts w:ascii="Arial" w:hAnsi="Arial" w:cs="Arial"/>
          <w:sz w:val="22"/>
          <w:szCs w:val="22"/>
          <w:lang w:val="pt-PT"/>
        </w:rPr>
      </w:pPr>
      <w:r w:rsidRPr="00EA640B">
        <w:rPr>
          <w:rFonts w:ascii="Arial" w:hAnsi="Arial" w:cs="Arial"/>
          <w:sz w:val="22"/>
          <w:szCs w:val="22"/>
          <w:lang w:val="pt-PT"/>
        </w:rPr>
        <w:t>SIR;</w:t>
      </w:r>
    </w:p>
    <w:p w:rsidR="00C57ABC" w:rsidRDefault="00AC06B0" w:rsidP="00C57ABC">
      <w:pPr>
        <w:pStyle w:val="ColorfulList-Accent11"/>
        <w:numPr>
          <w:ilvl w:val="0"/>
          <w:numId w:val="28"/>
        </w:numPr>
        <w:jc w:val="both"/>
        <w:rPr>
          <w:rFonts w:ascii="Arial" w:hAnsi="Arial" w:cs="Arial"/>
          <w:sz w:val="22"/>
          <w:szCs w:val="22"/>
          <w:lang w:val="pt-PT"/>
        </w:rPr>
      </w:pPr>
      <w:r w:rsidRPr="00EA640B">
        <w:rPr>
          <w:rFonts w:ascii="Arial" w:hAnsi="Arial" w:cs="Arial"/>
          <w:sz w:val="22"/>
          <w:szCs w:val="22"/>
          <w:lang w:val="pt-PT"/>
        </w:rPr>
        <w:t>Acidose láctica</w:t>
      </w:r>
      <w:r w:rsidR="00265E52" w:rsidRPr="00EA640B">
        <w:rPr>
          <w:rFonts w:ascii="Arial" w:hAnsi="Arial" w:cs="Arial"/>
          <w:sz w:val="22"/>
          <w:szCs w:val="22"/>
          <w:lang w:val="pt-PT"/>
        </w:rPr>
        <w:t>.</w:t>
      </w:r>
    </w:p>
    <w:p w:rsidR="002C7EFC" w:rsidRDefault="00657BF8" w:rsidP="00C57ABC">
      <w:pPr>
        <w:pStyle w:val="ColorfulList-Accent11"/>
        <w:numPr>
          <w:ilvl w:val="0"/>
          <w:numId w:val="28"/>
        </w:numPr>
        <w:jc w:val="both"/>
        <w:rPr>
          <w:rFonts w:ascii="Arial" w:hAnsi="Arial" w:cs="Arial"/>
          <w:sz w:val="22"/>
          <w:szCs w:val="22"/>
          <w:lang w:val="pt-PT"/>
        </w:rPr>
      </w:pPr>
      <w:r w:rsidRPr="00C57ABC">
        <w:rPr>
          <w:rFonts w:ascii="Arial" w:hAnsi="Arial" w:cs="Arial"/>
          <w:b/>
          <w:bCs/>
          <w:sz w:val="22"/>
          <w:szCs w:val="22"/>
          <w:lang w:val="pt-PT"/>
        </w:rPr>
        <w:t>Outras:</w:t>
      </w:r>
      <w:r w:rsidRPr="00C57ABC">
        <w:rPr>
          <w:rFonts w:ascii="Arial" w:hAnsi="Arial" w:cs="Arial"/>
          <w:sz w:val="22"/>
          <w:szCs w:val="22"/>
          <w:lang w:val="pt-PT"/>
        </w:rPr>
        <w:t xml:space="preserve"> </w:t>
      </w:r>
      <w:r w:rsidR="00C57ABC" w:rsidRPr="00C57ABC">
        <w:rPr>
          <w:rFonts w:ascii="Arial" w:hAnsi="Arial" w:cs="Arial"/>
          <w:sz w:val="22"/>
          <w:szCs w:val="22"/>
          <w:lang w:val="pt-PT"/>
        </w:rPr>
        <w:t>Pneumonia bacteria</w:t>
      </w:r>
      <w:r w:rsidR="00757ABC">
        <w:rPr>
          <w:rFonts w:ascii="Arial" w:hAnsi="Arial" w:cs="Arial"/>
          <w:sz w:val="22"/>
          <w:szCs w:val="22"/>
          <w:lang w:val="pt-PT"/>
        </w:rPr>
        <w:t>na, bronquite, bronquiectasia, e</w:t>
      </w:r>
      <w:r w:rsidR="00C57ABC" w:rsidRPr="00C57ABC">
        <w:rPr>
          <w:rFonts w:ascii="Arial" w:hAnsi="Arial" w:cs="Arial"/>
          <w:sz w:val="22"/>
          <w:szCs w:val="22"/>
          <w:lang w:val="pt-PT"/>
        </w:rPr>
        <w:t>nfisema/</w:t>
      </w:r>
      <w:proofErr w:type="spellStart"/>
      <w:r w:rsidR="00C57ABC" w:rsidRPr="00C57ABC">
        <w:rPr>
          <w:rFonts w:ascii="Arial" w:hAnsi="Arial" w:cs="Arial"/>
          <w:sz w:val="22"/>
          <w:szCs w:val="22"/>
          <w:lang w:val="pt-PT"/>
        </w:rPr>
        <w:t>DPOC</w:t>
      </w:r>
      <w:proofErr w:type="spellEnd"/>
      <w:r w:rsidR="00C57ABC" w:rsidRPr="00C57ABC">
        <w:rPr>
          <w:rFonts w:ascii="Arial" w:hAnsi="Arial" w:cs="Arial"/>
          <w:sz w:val="22"/>
          <w:szCs w:val="22"/>
          <w:lang w:val="pt-PT"/>
        </w:rPr>
        <w:t xml:space="preserve"> (Doença Pulmonar Obstrutiva Crónica), carcinoma broncogénica, asma, resfriados comuns, malária, infecções do helminto, anemia e outras.</w:t>
      </w:r>
    </w:p>
    <w:p w:rsidR="00C57ABC" w:rsidRPr="00C57ABC" w:rsidRDefault="00C57ABC" w:rsidP="002C7EFC">
      <w:pPr>
        <w:pStyle w:val="ColorfulList-Accent11"/>
        <w:jc w:val="both"/>
        <w:rPr>
          <w:rFonts w:ascii="Arial" w:hAnsi="Arial" w:cs="Arial"/>
          <w:sz w:val="22"/>
          <w:szCs w:val="22"/>
          <w:lang w:val="pt-PT"/>
        </w:rPr>
      </w:pPr>
      <w:r w:rsidRPr="00C57ABC">
        <w:rPr>
          <w:rFonts w:ascii="Arial" w:hAnsi="Arial" w:cs="Arial"/>
          <w:sz w:val="22"/>
          <w:szCs w:val="22"/>
          <w:lang w:val="pt-PT"/>
        </w:rPr>
        <w:t xml:space="preserve"> </w:t>
      </w:r>
    </w:p>
    <w:p w:rsidR="00C57ABC" w:rsidRDefault="00C57ABC" w:rsidP="00C57ABC">
      <w:pPr>
        <w:jc w:val="both"/>
        <w:rPr>
          <w:rFonts w:ascii="Arial" w:hAnsi="Arial" w:cs="Arial"/>
          <w:sz w:val="22"/>
          <w:szCs w:val="22"/>
          <w:lang w:val="pt-PT"/>
        </w:rPr>
      </w:pPr>
      <w:r w:rsidRPr="00C57ABC">
        <w:rPr>
          <w:rFonts w:ascii="Arial" w:hAnsi="Arial" w:cs="Arial"/>
          <w:sz w:val="22"/>
          <w:szCs w:val="22"/>
          <w:lang w:val="pt-PT"/>
        </w:rPr>
        <w:t>Devido à dificuldade existente no diagnóstico diferencial destas patologias em Moçambique, o TMG deverá ser capaz de reconhecer a sintomatologia de todas doenças, para poder tratar algumas do estadio I, II e III e encaminhar outras.</w:t>
      </w:r>
    </w:p>
    <w:p w:rsidR="00C57ABC" w:rsidRDefault="00C57ABC">
      <w:pPr>
        <w:rPr>
          <w:rFonts w:ascii="Arial" w:hAnsi="Arial" w:cs="Arial"/>
          <w:sz w:val="22"/>
          <w:szCs w:val="22"/>
          <w:lang w:val="pt-PT"/>
        </w:rPr>
      </w:pPr>
      <w:r>
        <w:rPr>
          <w:rFonts w:ascii="Arial" w:hAnsi="Arial" w:cs="Arial"/>
          <w:sz w:val="22"/>
          <w:szCs w:val="22"/>
          <w:lang w:val="pt-PT"/>
        </w:rPr>
        <w:br w:type="page"/>
      </w:r>
    </w:p>
    <w:p w:rsidR="00C57ABC" w:rsidRPr="00C57ABC" w:rsidRDefault="00C57ABC" w:rsidP="00C57ABC">
      <w:pPr>
        <w:jc w:val="both"/>
        <w:rPr>
          <w:rFonts w:ascii="Arial" w:hAnsi="Arial" w:cs="Arial"/>
          <w:sz w:val="22"/>
          <w:szCs w:val="22"/>
          <w:lang w:val="pt-PT"/>
        </w:rPr>
      </w:pPr>
      <w:r w:rsidRPr="00C57ABC">
        <w:rPr>
          <w:rFonts w:ascii="Arial" w:hAnsi="Arial" w:cs="Arial"/>
          <w:sz w:val="22"/>
          <w:szCs w:val="22"/>
          <w:lang w:val="pt-PT"/>
        </w:rPr>
        <w:lastRenderedPageBreak/>
        <w:t xml:space="preserve"> </w:t>
      </w:r>
    </w:p>
    <w:p w:rsidR="0071140B" w:rsidRPr="00AA70A5" w:rsidRDefault="0071140B" w:rsidP="00736472">
      <w:pPr>
        <w:shd w:val="clear" w:color="auto" w:fill="C6D9F1"/>
        <w:spacing w:line="276" w:lineRule="auto"/>
        <w:jc w:val="both"/>
        <w:rPr>
          <w:rFonts w:ascii="Book Antiqua" w:hAnsi="Book Antiqua" w:cs="Arial"/>
          <w:b/>
          <w:sz w:val="26"/>
          <w:szCs w:val="26"/>
          <w:lang w:val="pt-PT"/>
        </w:rPr>
      </w:pPr>
      <w:r w:rsidRPr="00AA70A5">
        <w:rPr>
          <w:rFonts w:ascii="Book Antiqua" w:hAnsi="Book Antiqua" w:cs="Arial"/>
          <w:b/>
          <w:sz w:val="26"/>
          <w:szCs w:val="26"/>
          <w:lang w:val="pt-PT"/>
        </w:rPr>
        <w:t xml:space="preserve">Pneumonia </w:t>
      </w:r>
      <w:r w:rsidR="00CB1D94" w:rsidRPr="00AA70A5">
        <w:rPr>
          <w:rFonts w:ascii="Book Antiqua" w:hAnsi="Book Antiqua" w:cs="Arial"/>
          <w:b/>
          <w:sz w:val="26"/>
          <w:szCs w:val="26"/>
          <w:lang w:val="pt-PT"/>
        </w:rPr>
        <w:t>Bacteriana e O</w:t>
      </w:r>
      <w:r w:rsidRPr="00AA70A5">
        <w:rPr>
          <w:rFonts w:ascii="Book Antiqua" w:hAnsi="Book Antiqua" w:cs="Arial"/>
          <w:b/>
          <w:sz w:val="26"/>
          <w:szCs w:val="26"/>
          <w:lang w:val="pt-PT"/>
        </w:rPr>
        <w:t>utras</w:t>
      </w:r>
    </w:p>
    <w:p w:rsidR="00EA640B" w:rsidRDefault="00EA640B" w:rsidP="00736472">
      <w:pPr>
        <w:spacing w:line="276" w:lineRule="auto"/>
        <w:jc w:val="both"/>
        <w:rPr>
          <w:rFonts w:ascii="Arial" w:hAnsi="Arial" w:cs="Arial"/>
          <w:lang w:val="pt-PT"/>
        </w:rPr>
      </w:pPr>
    </w:p>
    <w:p w:rsidR="00EA640B" w:rsidRDefault="00EA640B" w:rsidP="00736472">
      <w:pPr>
        <w:spacing w:line="276" w:lineRule="auto"/>
        <w:jc w:val="both"/>
        <w:rPr>
          <w:rFonts w:ascii="Arial" w:hAnsi="Arial" w:cs="Arial"/>
          <w:lang w:val="pt-PT"/>
        </w:rPr>
      </w:pPr>
    </w:p>
    <w:p w:rsidR="00EA640B" w:rsidRDefault="00DA3EA7" w:rsidP="00736472">
      <w:pPr>
        <w:spacing w:line="276" w:lineRule="auto"/>
        <w:jc w:val="both"/>
        <w:rPr>
          <w:rFonts w:ascii="Arial" w:hAnsi="Arial" w:cs="Arial"/>
          <w:lang w:val="pt-PT"/>
        </w:rPr>
      </w:pPr>
      <w:r w:rsidRPr="00DA3EA7">
        <w:rPr>
          <w:noProof/>
        </w:rPr>
        <w:pict>
          <v:rect id="_x0000_s1034" style="position:absolute;left:0;text-align:left;margin-left:78.6pt;margin-top:118.65pt;width:463.8pt;height:179pt;rotation:-360;z-index:251660288;mso-position-horizontal-relative:page;mso-position-vertical-relative:page" o:allowincell="f" fillcolor="#a7bfde" stroked="f">
            <v:fill opacity="13107f"/>
            <v:imagedata embosscolor="shadow add(51)"/>
            <v:shadow on="t" color="#d4cfb3" opacity=".5" offset="19pt,-21pt" offset2="26pt,-30pt"/>
            <v:textbox style="mso-next-textbox:#_x0000_s1034" inset="28.8pt,7.2pt,14.4pt,7.2pt">
              <w:txbxContent>
                <w:p w:rsidR="00C57ABC" w:rsidRPr="005B759C" w:rsidRDefault="00C57ABC" w:rsidP="00C57ABC">
                  <w:pPr>
                    <w:spacing w:after="120"/>
                    <w:ind w:right="-197"/>
                    <w:jc w:val="both"/>
                    <w:rPr>
                      <w:rFonts w:ascii="Arial" w:hAnsi="Arial" w:cs="Arial"/>
                      <w:b/>
                      <w:lang w:val="af-ZA" w:eastAsia="af-ZA"/>
                    </w:rPr>
                  </w:pPr>
                  <w:r w:rsidRPr="005B759C">
                    <w:rPr>
                      <w:rFonts w:ascii="Arial" w:hAnsi="Arial" w:cs="Arial"/>
                      <w:b/>
                      <w:lang w:val="af-ZA" w:eastAsia="af-ZA"/>
                    </w:rPr>
                    <w:t xml:space="preserve">As doenças respiratórias (ou que se apresentam com sintomas respiratórios) mais frequentes no doente HIV+: </w:t>
                  </w:r>
                </w:p>
                <w:p w:rsidR="00C57ABC" w:rsidRPr="005B759C" w:rsidRDefault="00C57ABC" w:rsidP="00C57ABC">
                  <w:pPr>
                    <w:pStyle w:val="ColorfulList-Accent11"/>
                    <w:numPr>
                      <w:ilvl w:val="0"/>
                      <w:numId w:val="29"/>
                    </w:numPr>
                    <w:spacing w:after="120"/>
                    <w:ind w:left="540" w:right="-197"/>
                    <w:contextualSpacing w:val="0"/>
                    <w:jc w:val="both"/>
                    <w:rPr>
                      <w:rFonts w:ascii="Arial" w:hAnsi="Arial" w:cs="Arial"/>
                      <w:lang w:val="af-ZA" w:eastAsia="af-ZA"/>
                    </w:rPr>
                  </w:pPr>
                  <w:r w:rsidRPr="005B759C">
                    <w:rPr>
                      <w:rFonts w:ascii="Arial" w:hAnsi="Arial" w:cs="Arial"/>
                      <w:lang w:val="af-ZA" w:eastAsia="af-ZA"/>
                    </w:rPr>
                    <w:t>Pneumonia (Bacteriana e outras)</w:t>
                  </w:r>
                  <w:r>
                    <w:rPr>
                      <w:rFonts w:ascii="Arial" w:hAnsi="Arial" w:cs="Arial"/>
                      <w:lang w:val="af-ZA" w:eastAsia="af-ZA"/>
                    </w:rPr>
                    <w:t>;</w:t>
                  </w:r>
                </w:p>
                <w:p w:rsidR="00C57ABC" w:rsidRPr="005B759C" w:rsidRDefault="00C57ABC" w:rsidP="00C57ABC">
                  <w:pPr>
                    <w:pStyle w:val="ColorfulList-Accent11"/>
                    <w:numPr>
                      <w:ilvl w:val="0"/>
                      <w:numId w:val="29"/>
                    </w:numPr>
                    <w:spacing w:after="120"/>
                    <w:ind w:left="540" w:right="-197"/>
                    <w:contextualSpacing w:val="0"/>
                    <w:jc w:val="both"/>
                    <w:rPr>
                      <w:rFonts w:ascii="Arial" w:hAnsi="Arial" w:cs="Arial"/>
                      <w:lang w:val="af-ZA" w:eastAsia="af-ZA"/>
                    </w:rPr>
                  </w:pPr>
                  <w:r w:rsidRPr="005B759C">
                    <w:rPr>
                      <w:rFonts w:ascii="Arial" w:hAnsi="Arial" w:cs="Arial"/>
                      <w:lang w:val="af-ZA" w:eastAsia="af-ZA"/>
                    </w:rPr>
                    <w:t xml:space="preserve">Malária que se apresenta com </w:t>
                  </w:r>
                  <w:r>
                    <w:rPr>
                      <w:rFonts w:ascii="Arial" w:hAnsi="Arial" w:cs="Arial"/>
                      <w:lang w:val="af-ZA" w:eastAsia="af-ZA"/>
                    </w:rPr>
                    <w:t>sinais e sintomas respiratórios;</w:t>
                  </w:r>
                </w:p>
                <w:p w:rsidR="00C57ABC" w:rsidRPr="005B759C" w:rsidRDefault="00C57ABC" w:rsidP="00C57ABC">
                  <w:pPr>
                    <w:pStyle w:val="ColorfulList-Accent11"/>
                    <w:numPr>
                      <w:ilvl w:val="0"/>
                      <w:numId w:val="29"/>
                    </w:numPr>
                    <w:spacing w:after="120"/>
                    <w:ind w:left="540" w:right="-197"/>
                    <w:contextualSpacing w:val="0"/>
                    <w:jc w:val="both"/>
                    <w:rPr>
                      <w:rFonts w:ascii="Arial" w:hAnsi="Arial" w:cs="Arial"/>
                      <w:lang w:val="af-ZA" w:eastAsia="af-ZA"/>
                    </w:rPr>
                  </w:pPr>
                  <w:r w:rsidRPr="005B759C">
                    <w:rPr>
                      <w:rFonts w:ascii="Arial" w:hAnsi="Arial" w:cs="Arial"/>
                      <w:lang w:val="af-ZA" w:eastAsia="af-ZA"/>
                    </w:rPr>
                    <w:t>Tuberculose pulmonar</w:t>
                  </w:r>
                  <w:r>
                    <w:rPr>
                      <w:rFonts w:ascii="Arial" w:hAnsi="Arial" w:cs="Arial"/>
                      <w:lang w:val="af-ZA" w:eastAsia="af-ZA"/>
                    </w:rPr>
                    <w:t>;</w:t>
                  </w:r>
                </w:p>
                <w:p w:rsidR="00C57ABC" w:rsidRPr="005B759C" w:rsidRDefault="00C57ABC" w:rsidP="00C57ABC">
                  <w:pPr>
                    <w:pStyle w:val="ColorfulList-Accent11"/>
                    <w:numPr>
                      <w:ilvl w:val="0"/>
                      <w:numId w:val="29"/>
                    </w:numPr>
                    <w:spacing w:after="120"/>
                    <w:ind w:left="540" w:right="-197"/>
                    <w:contextualSpacing w:val="0"/>
                    <w:jc w:val="both"/>
                    <w:rPr>
                      <w:rFonts w:ascii="Arial" w:hAnsi="Arial" w:cs="Arial"/>
                      <w:lang w:val="af-ZA" w:eastAsia="af-ZA"/>
                    </w:rPr>
                  </w:pPr>
                  <w:r w:rsidRPr="005B759C">
                    <w:rPr>
                      <w:rFonts w:ascii="Arial" w:hAnsi="Arial" w:cs="Arial"/>
                      <w:lang w:val="af-ZA" w:eastAsia="af-ZA"/>
                    </w:rPr>
                    <w:t xml:space="preserve">Pneumonia </w:t>
                  </w:r>
                  <w:r>
                    <w:rPr>
                      <w:rFonts w:ascii="Arial" w:hAnsi="Arial" w:cs="Arial"/>
                      <w:lang w:val="af-ZA" w:eastAsia="af-ZA"/>
                    </w:rPr>
                    <w:t>p</w:t>
                  </w:r>
                  <w:r w:rsidRPr="005B759C">
                    <w:rPr>
                      <w:rFonts w:ascii="Arial" w:hAnsi="Arial" w:cs="Arial"/>
                      <w:lang w:val="af-ZA" w:eastAsia="af-ZA"/>
                    </w:rPr>
                    <w:t>neumocística jirovecii ( PCP)</w:t>
                  </w:r>
                  <w:r>
                    <w:rPr>
                      <w:rFonts w:ascii="Arial" w:hAnsi="Arial" w:cs="Arial"/>
                      <w:lang w:val="af-ZA" w:eastAsia="af-ZA"/>
                    </w:rPr>
                    <w:t>;</w:t>
                  </w:r>
                </w:p>
                <w:p w:rsidR="00C57ABC" w:rsidRPr="005B759C" w:rsidRDefault="00C57ABC" w:rsidP="00C57ABC">
                  <w:pPr>
                    <w:pStyle w:val="ColorfulList-Accent11"/>
                    <w:numPr>
                      <w:ilvl w:val="0"/>
                      <w:numId w:val="29"/>
                    </w:numPr>
                    <w:spacing w:after="120"/>
                    <w:ind w:left="540" w:right="-197"/>
                    <w:contextualSpacing w:val="0"/>
                    <w:jc w:val="both"/>
                    <w:rPr>
                      <w:rFonts w:ascii="Arial" w:hAnsi="Arial" w:cs="Arial"/>
                      <w:lang w:val="af-ZA" w:eastAsia="af-ZA"/>
                    </w:rPr>
                  </w:pPr>
                  <w:r>
                    <w:rPr>
                      <w:rFonts w:ascii="Arial" w:hAnsi="Arial" w:cs="Arial"/>
                      <w:lang w:val="af-ZA" w:eastAsia="af-ZA"/>
                    </w:rPr>
                    <w:t>Sarcoma de Kaposi Pulmonar(SKP);</w:t>
                  </w:r>
                </w:p>
                <w:p w:rsidR="00C57ABC" w:rsidRPr="005B759C" w:rsidRDefault="00C57ABC" w:rsidP="00C57ABC">
                  <w:pPr>
                    <w:pStyle w:val="ColorfulList-Accent11"/>
                    <w:numPr>
                      <w:ilvl w:val="0"/>
                      <w:numId w:val="29"/>
                    </w:numPr>
                    <w:spacing w:after="120"/>
                    <w:ind w:left="540" w:right="-197"/>
                    <w:contextualSpacing w:val="0"/>
                    <w:jc w:val="both"/>
                    <w:rPr>
                      <w:rFonts w:ascii="Arial" w:hAnsi="Arial" w:cs="Arial"/>
                      <w:lang w:val="af-ZA" w:eastAsia="af-ZA"/>
                    </w:rPr>
                  </w:pPr>
                  <w:r w:rsidRPr="005B759C">
                    <w:rPr>
                      <w:rFonts w:ascii="Arial" w:hAnsi="Arial" w:cs="Arial"/>
                      <w:lang w:val="af-ZA" w:eastAsia="af-ZA"/>
                    </w:rPr>
                    <w:t>Acidose láctica</w:t>
                  </w:r>
                  <w:r>
                    <w:rPr>
                      <w:rFonts w:ascii="Arial" w:hAnsi="Arial" w:cs="Arial"/>
                      <w:lang w:val="af-ZA" w:eastAsia="af-ZA"/>
                    </w:rPr>
                    <w:t>.</w:t>
                  </w:r>
                </w:p>
              </w:txbxContent>
            </v:textbox>
            <w10:wrap type="square" anchorx="page" anchory="page"/>
          </v:rect>
        </w:pict>
      </w:r>
    </w:p>
    <w:p w:rsidR="00EA640B" w:rsidRDefault="00EA640B" w:rsidP="00736472">
      <w:pPr>
        <w:spacing w:line="276" w:lineRule="auto"/>
        <w:jc w:val="both"/>
        <w:rPr>
          <w:rFonts w:ascii="Arial" w:hAnsi="Arial" w:cs="Arial"/>
          <w:lang w:val="pt-PT"/>
        </w:rPr>
      </w:pPr>
    </w:p>
    <w:p w:rsidR="00EA640B" w:rsidRDefault="00EA640B" w:rsidP="00736472">
      <w:pPr>
        <w:spacing w:line="276" w:lineRule="auto"/>
        <w:jc w:val="both"/>
        <w:rPr>
          <w:rFonts w:ascii="Arial" w:hAnsi="Arial" w:cs="Arial"/>
          <w:lang w:val="pt-PT"/>
        </w:rPr>
      </w:pPr>
    </w:p>
    <w:p w:rsidR="00EA640B" w:rsidRDefault="00EA640B" w:rsidP="00736472">
      <w:pPr>
        <w:spacing w:line="276" w:lineRule="auto"/>
        <w:jc w:val="both"/>
        <w:rPr>
          <w:rFonts w:ascii="Arial" w:hAnsi="Arial" w:cs="Arial"/>
          <w:lang w:val="pt-PT"/>
        </w:rPr>
      </w:pPr>
    </w:p>
    <w:p w:rsidR="00EA640B" w:rsidRDefault="00EA640B" w:rsidP="00736472">
      <w:pPr>
        <w:spacing w:line="276" w:lineRule="auto"/>
        <w:jc w:val="both"/>
        <w:rPr>
          <w:rFonts w:ascii="Arial" w:hAnsi="Arial" w:cs="Arial"/>
          <w:lang w:val="pt-PT"/>
        </w:rPr>
      </w:pPr>
    </w:p>
    <w:p w:rsidR="00EA640B" w:rsidRDefault="00EA640B" w:rsidP="00736472">
      <w:pPr>
        <w:spacing w:line="276" w:lineRule="auto"/>
        <w:jc w:val="both"/>
        <w:rPr>
          <w:rFonts w:ascii="Arial" w:hAnsi="Arial" w:cs="Arial"/>
          <w:lang w:val="pt-PT"/>
        </w:rPr>
      </w:pPr>
    </w:p>
    <w:p w:rsidR="00EA640B" w:rsidRDefault="00EA640B" w:rsidP="00736472">
      <w:pPr>
        <w:spacing w:line="276" w:lineRule="auto"/>
        <w:jc w:val="both"/>
        <w:rPr>
          <w:rFonts w:ascii="Arial" w:hAnsi="Arial" w:cs="Arial"/>
          <w:lang w:val="pt-PT"/>
        </w:rPr>
      </w:pPr>
    </w:p>
    <w:p w:rsidR="00EA640B" w:rsidRDefault="00EA640B" w:rsidP="00736472">
      <w:pPr>
        <w:spacing w:line="276" w:lineRule="auto"/>
        <w:jc w:val="both"/>
        <w:rPr>
          <w:rFonts w:ascii="Arial" w:hAnsi="Arial" w:cs="Arial"/>
          <w:lang w:val="pt-PT"/>
        </w:rPr>
      </w:pPr>
    </w:p>
    <w:p w:rsidR="00EA640B" w:rsidRDefault="00EA640B" w:rsidP="00736472">
      <w:pPr>
        <w:spacing w:line="276" w:lineRule="auto"/>
        <w:jc w:val="both"/>
        <w:rPr>
          <w:rFonts w:ascii="Arial" w:hAnsi="Arial" w:cs="Arial"/>
          <w:lang w:val="pt-PT"/>
        </w:rPr>
      </w:pPr>
    </w:p>
    <w:p w:rsidR="00EA640B" w:rsidRDefault="00EA640B" w:rsidP="00736472">
      <w:pPr>
        <w:spacing w:line="276" w:lineRule="auto"/>
        <w:jc w:val="both"/>
        <w:rPr>
          <w:rFonts w:ascii="Arial" w:hAnsi="Arial" w:cs="Arial"/>
          <w:lang w:val="pt-PT"/>
        </w:rPr>
      </w:pPr>
    </w:p>
    <w:p w:rsidR="00EA640B" w:rsidRDefault="00EA640B" w:rsidP="00736472">
      <w:pPr>
        <w:spacing w:line="276" w:lineRule="auto"/>
        <w:jc w:val="both"/>
        <w:rPr>
          <w:rFonts w:ascii="Arial" w:hAnsi="Arial" w:cs="Arial"/>
          <w:lang w:val="pt-PT"/>
        </w:rPr>
      </w:pPr>
    </w:p>
    <w:p w:rsidR="00C57ABC" w:rsidRDefault="00C57ABC" w:rsidP="00EA640B">
      <w:pPr>
        <w:jc w:val="both"/>
        <w:rPr>
          <w:rFonts w:ascii="Arial" w:hAnsi="Arial" w:cs="Arial"/>
          <w:sz w:val="22"/>
          <w:szCs w:val="22"/>
          <w:lang w:val="pt-PT"/>
        </w:rPr>
      </w:pPr>
    </w:p>
    <w:p w:rsidR="0020690F" w:rsidRDefault="0020690F" w:rsidP="00EA640B">
      <w:pPr>
        <w:jc w:val="both"/>
        <w:rPr>
          <w:rFonts w:ascii="Arial" w:hAnsi="Arial" w:cs="Arial"/>
          <w:sz w:val="22"/>
          <w:szCs w:val="22"/>
          <w:lang w:val="pt-PT"/>
        </w:rPr>
      </w:pPr>
    </w:p>
    <w:p w:rsidR="0071140B" w:rsidRPr="00EA640B" w:rsidRDefault="0071140B" w:rsidP="00EA640B">
      <w:pPr>
        <w:jc w:val="both"/>
        <w:rPr>
          <w:rFonts w:ascii="Arial" w:hAnsi="Arial" w:cs="Arial"/>
          <w:sz w:val="22"/>
          <w:szCs w:val="22"/>
          <w:lang w:val="pt-PT"/>
        </w:rPr>
      </w:pPr>
      <w:r w:rsidRPr="00EA640B">
        <w:rPr>
          <w:rFonts w:ascii="Arial" w:hAnsi="Arial" w:cs="Arial"/>
          <w:sz w:val="22"/>
          <w:szCs w:val="22"/>
          <w:lang w:val="pt-PT"/>
        </w:rPr>
        <w:t xml:space="preserve">A pneumonia é uma doença pulmonar </w:t>
      </w:r>
      <w:r w:rsidR="00472806" w:rsidRPr="00EA640B">
        <w:rPr>
          <w:rFonts w:ascii="Arial" w:hAnsi="Arial" w:cs="Arial"/>
          <w:sz w:val="22"/>
          <w:szCs w:val="22"/>
          <w:lang w:val="pt-PT"/>
        </w:rPr>
        <w:t xml:space="preserve">comum que afecta </w:t>
      </w:r>
      <w:r w:rsidR="006801DE" w:rsidRPr="00EA640B">
        <w:rPr>
          <w:rFonts w:ascii="Arial" w:hAnsi="Arial" w:cs="Arial"/>
          <w:sz w:val="22"/>
          <w:szCs w:val="22"/>
          <w:lang w:val="pt-PT"/>
        </w:rPr>
        <w:t>a todas</w:t>
      </w:r>
      <w:r w:rsidR="00472806" w:rsidRPr="00EA640B">
        <w:rPr>
          <w:rFonts w:ascii="Arial" w:hAnsi="Arial" w:cs="Arial"/>
          <w:sz w:val="22"/>
          <w:szCs w:val="22"/>
          <w:lang w:val="pt-PT"/>
        </w:rPr>
        <w:t xml:space="preserve"> as pessoas independe</w:t>
      </w:r>
      <w:r w:rsidR="00484358" w:rsidRPr="00EA640B">
        <w:rPr>
          <w:rFonts w:ascii="Arial" w:hAnsi="Arial" w:cs="Arial"/>
          <w:sz w:val="22"/>
          <w:szCs w:val="22"/>
          <w:lang w:val="pt-PT"/>
        </w:rPr>
        <w:t>ntemente</w:t>
      </w:r>
      <w:r w:rsidR="00472806" w:rsidRPr="00EA640B">
        <w:rPr>
          <w:rFonts w:ascii="Arial" w:hAnsi="Arial" w:cs="Arial"/>
          <w:sz w:val="22"/>
          <w:szCs w:val="22"/>
          <w:lang w:val="pt-PT"/>
        </w:rPr>
        <w:t xml:space="preserve"> do seu estado serológico</w:t>
      </w:r>
      <w:r w:rsidR="00A44D1C" w:rsidRPr="00EA640B">
        <w:rPr>
          <w:rFonts w:ascii="Arial" w:hAnsi="Arial" w:cs="Arial"/>
          <w:sz w:val="22"/>
          <w:szCs w:val="22"/>
          <w:lang w:val="pt-PT"/>
        </w:rPr>
        <w:t>,</w:t>
      </w:r>
      <w:r w:rsidR="00472806" w:rsidRPr="00EA640B">
        <w:rPr>
          <w:rFonts w:ascii="Arial" w:hAnsi="Arial" w:cs="Arial"/>
          <w:sz w:val="22"/>
          <w:szCs w:val="22"/>
          <w:lang w:val="pt-PT"/>
        </w:rPr>
        <w:t xml:space="preserve"> mas é mais frequente nos doentes com HIV+ </w:t>
      </w:r>
      <w:r w:rsidRPr="00EA640B">
        <w:rPr>
          <w:rFonts w:ascii="Arial" w:hAnsi="Arial" w:cs="Arial"/>
          <w:sz w:val="22"/>
          <w:szCs w:val="22"/>
          <w:lang w:val="pt-PT"/>
        </w:rPr>
        <w:t xml:space="preserve"> </w:t>
      </w:r>
    </w:p>
    <w:p w:rsidR="0071140B" w:rsidRPr="00EA640B" w:rsidRDefault="00B019DC" w:rsidP="00EA640B">
      <w:pPr>
        <w:pStyle w:val="ColorfulList-Accent11"/>
        <w:numPr>
          <w:ilvl w:val="0"/>
          <w:numId w:val="5"/>
        </w:numPr>
        <w:jc w:val="both"/>
        <w:rPr>
          <w:rFonts w:ascii="Arial" w:hAnsi="Arial" w:cs="Arial"/>
          <w:sz w:val="22"/>
          <w:szCs w:val="22"/>
          <w:lang w:val="pt-PT"/>
        </w:rPr>
      </w:pPr>
      <w:r w:rsidRPr="00EA640B">
        <w:rPr>
          <w:rFonts w:ascii="Arial" w:hAnsi="Arial" w:cs="Arial"/>
          <w:sz w:val="22"/>
          <w:szCs w:val="22"/>
          <w:lang w:val="pt-PT"/>
        </w:rPr>
        <w:t>A pneumonia</w:t>
      </w:r>
      <w:r w:rsidR="0071140B" w:rsidRPr="00EA640B">
        <w:rPr>
          <w:rFonts w:ascii="Arial" w:hAnsi="Arial" w:cs="Arial"/>
          <w:sz w:val="22"/>
          <w:szCs w:val="22"/>
          <w:lang w:val="pt-PT"/>
        </w:rPr>
        <w:t xml:space="preserve"> bacteriana severa (primeiro epis</w:t>
      </w:r>
      <w:r w:rsidR="00472806" w:rsidRPr="00EA640B">
        <w:rPr>
          <w:rFonts w:ascii="Arial" w:hAnsi="Arial" w:cs="Arial"/>
          <w:sz w:val="22"/>
          <w:szCs w:val="22"/>
          <w:lang w:val="pt-PT"/>
        </w:rPr>
        <w:t>ó</w:t>
      </w:r>
      <w:r w:rsidR="0071140B" w:rsidRPr="00EA640B">
        <w:rPr>
          <w:rFonts w:ascii="Arial" w:hAnsi="Arial" w:cs="Arial"/>
          <w:sz w:val="22"/>
          <w:szCs w:val="22"/>
          <w:lang w:val="pt-PT"/>
        </w:rPr>
        <w:t xml:space="preserve">dio) é uma doença que define o </w:t>
      </w:r>
      <w:r w:rsidRPr="00EA640B">
        <w:rPr>
          <w:rFonts w:ascii="Arial" w:hAnsi="Arial" w:cs="Arial"/>
          <w:sz w:val="22"/>
          <w:szCs w:val="22"/>
          <w:lang w:val="pt-PT"/>
        </w:rPr>
        <w:t>e</w:t>
      </w:r>
      <w:r w:rsidR="0071140B" w:rsidRPr="00EA640B">
        <w:rPr>
          <w:rFonts w:ascii="Arial" w:hAnsi="Arial" w:cs="Arial"/>
          <w:sz w:val="22"/>
          <w:szCs w:val="22"/>
          <w:lang w:val="pt-PT"/>
        </w:rPr>
        <w:t>st</w:t>
      </w:r>
      <w:r w:rsidR="00472806" w:rsidRPr="00EA640B">
        <w:rPr>
          <w:rFonts w:ascii="Arial" w:hAnsi="Arial" w:cs="Arial"/>
          <w:sz w:val="22"/>
          <w:szCs w:val="22"/>
          <w:lang w:val="pt-PT"/>
        </w:rPr>
        <w:t>adio</w:t>
      </w:r>
      <w:r w:rsidR="00484358" w:rsidRPr="00EA640B">
        <w:rPr>
          <w:rFonts w:ascii="Arial" w:hAnsi="Arial" w:cs="Arial"/>
          <w:sz w:val="22"/>
          <w:szCs w:val="22"/>
          <w:lang w:val="pt-PT"/>
        </w:rPr>
        <w:t xml:space="preserve"> III</w:t>
      </w:r>
      <w:r w:rsidR="0071140B" w:rsidRPr="00EA640B">
        <w:rPr>
          <w:rFonts w:ascii="Arial" w:hAnsi="Arial" w:cs="Arial"/>
          <w:sz w:val="22"/>
          <w:szCs w:val="22"/>
          <w:lang w:val="pt-PT"/>
        </w:rPr>
        <w:t xml:space="preserve"> da infecção pelo HIV</w:t>
      </w:r>
      <w:r w:rsidR="00A44D1C" w:rsidRPr="00EA640B">
        <w:rPr>
          <w:rFonts w:ascii="Arial" w:hAnsi="Arial" w:cs="Arial"/>
          <w:sz w:val="22"/>
          <w:szCs w:val="22"/>
          <w:lang w:val="pt-PT"/>
        </w:rPr>
        <w:t>.</w:t>
      </w:r>
    </w:p>
    <w:p w:rsidR="0071140B" w:rsidRPr="00EA640B" w:rsidRDefault="0071140B" w:rsidP="00EA640B">
      <w:pPr>
        <w:pStyle w:val="ColorfulList-Accent11"/>
        <w:numPr>
          <w:ilvl w:val="0"/>
          <w:numId w:val="5"/>
        </w:numPr>
        <w:jc w:val="both"/>
        <w:rPr>
          <w:rFonts w:ascii="Arial" w:hAnsi="Arial" w:cs="Arial"/>
          <w:sz w:val="22"/>
          <w:szCs w:val="22"/>
          <w:lang w:val="pt-PT"/>
        </w:rPr>
      </w:pPr>
      <w:r w:rsidRPr="00EA640B">
        <w:rPr>
          <w:rFonts w:ascii="Arial" w:hAnsi="Arial" w:cs="Arial"/>
          <w:iCs/>
          <w:sz w:val="22"/>
          <w:szCs w:val="22"/>
          <w:lang w:val="pt-PT"/>
        </w:rPr>
        <w:t>A</w:t>
      </w:r>
      <w:r w:rsidRPr="00EA640B">
        <w:rPr>
          <w:rFonts w:ascii="Arial" w:hAnsi="Arial" w:cs="Arial"/>
          <w:bCs/>
          <w:i/>
          <w:iCs/>
          <w:sz w:val="22"/>
          <w:szCs w:val="22"/>
          <w:lang w:val="pt-PT"/>
        </w:rPr>
        <w:t xml:space="preserve"> </w:t>
      </w:r>
      <w:r w:rsidRPr="00EA640B">
        <w:rPr>
          <w:rFonts w:ascii="Arial" w:hAnsi="Arial" w:cs="Arial"/>
          <w:sz w:val="22"/>
          <w:szCs w:val="22"/>
          <w:lang w:val="pt-PT"/>
        </w:rPr>
        <w:t>pneumonia bacteriana</w:t>
      </w:r>
      <w:r w:rsidRPr="00EA640B">
        <w:rPr>
          <w:rFonts w:ascii="Arial" w:hAnsi="Arial" w:cs="Arial"/>
          <w:bCs/>
          <w:i/>
          <w:iCs/>
          <w:sz w:val="22"/>
          <w:szCs w:val="22"/>
          <w:lang w:val="pt-PT"/>
        </w:rPr>
        <w:t xml:space="preserve"> </w:t>
      </w:r>
      <w:r w:rsidR="00D82DF8" w:rsidRPr="00EA640B">
        <w:rPr>
          <w:rFonts w:ascii="Arial" w:hAnsi="Arial" w:cs="Arial"/>
          <w:bCs/>
          <w:i/>
          <w:iCs/>
          <w:sz w:val="22"/>
          <w:szCs w:val="22"/>
          <w:lang w:val="pt-PT"/>
        </w:rPr>
        <w:t xml:space="preserve">severa e </w:t>
      </w:r>
      <w:r w:rsidRPr="00EA640B">
        <w:rPr>
          <w:rFonts w:ascii="Arial" w:hAnsi="Arial" w:cs="Arial"/>
          <w:bCs/>
          <w:i/>
          <w:iCs/>
          <w:sz w:val="22"/>
          <w:szCs w:val="22"/>
          <w:lang w:val="pt-PT"/>
        </w:rPr>
        <w:t>recorrente</w:t>
      </w:r>
      <w:r w:rsidRPr="00EA640B">
        <w:rPr>
          <w:rFonts w:ascii="Arial" w:hAnsi="Arial" w:cs="Arial"/>
          <w:sz w:val="22"/>
          <w:szCs w:val="22"/>
          <w:lang w:val="pt-PT"/>
        </w:rPr>
        <w:t xml:space="preserve"> </w:t>
      </w:r>
      <w:r w:rsidRPr="00EA640B">
        <w:rPr>
          <w:rFonts w:ascii="Arial" w:hAnsi="Arial" w:cs="Arial"/>
          <w:bCs/>
          <w:sz w:val="22"/>
          <w:szCs w:val="22"/>
          <w:lang w:val="pt-PT"/>
        </w:rPr>
        <w:t>é mais</w:t>
      </w:r>
      <w:r w:rsidRPr="00EA640B">
        <w:rPr>
          <w:rFonts w:ascii="Arial" w:hAnsi="Arial" w:cs="Arial"/>
          <w:sz w:val="22"/>
          <w:szCs w:val="22"/>
          <w:lang w:val="pt-PT"/>
        </w:rPr>
        <w:t xml:space="preserve"> </w:t>
      </w:r>
      <w:r w:rsidRPr="00EA640B">
        <w:rPr>
          <w:rFonts w:ascii="Arial" w:hAnsi="Arial" w:cs="Arial"/>
          <w:bCs/>
          <w:i/>
          <w:iCs/>
          <w:sz w:val="22"/>
          <w:szCs w:val="22"/>
          <w:lang w:val="pt-PT"/>
        </w:rPr>
        <w:t>comum</w:t>
      </w:r>
      <w:r w:rsidRPr="00EA640B">
        <w:rPr>
          <w:rFonts w:ascii="Arial" w:hAnsi="Arial" w:cs="Arial"/>
          <w:sz w:val="22"/>
          <w:szCs w:val="22"/>
          <w:lang w:val="pt-PT"/>
        </w:rPr>
        <w:t xml:space="preserve"> nos </w:t>
      </w:r>
      <w:r w:rsidR="00C4583C" w:rsidRPr="00EA640B">
        <w:rPr>
          <w:rFonts w:ascii="Arial" w:hAnsi="Arial" w:cs="Arial"/>
          <w:sz w:val="22"/>
          <w:szCs w:val="22"/>
          <w:lang w:val="pt-PT"/>
        </w:rPr>
        <w:t>doente</w:t>
      </w:r>
      <w:r w:rsidRPr="00EA640B">
        <w:rPr>
          <w:rFonts w:ascii="Arial" w:hAnsi="Arial" w:cs="Arial"/>
          <w:sz w:val="22"/>
          <w:szCs w:val="22"/>
          <w:lang w:val="pt-PT"/>
        </w:rPr>
        <w:t xml:space="preserve">s HIV+ e é </w:t>
      </w:r>
      <w:r w:rsidRPr="00EA640B">
        <w:rPr>
          <w:rFonts w:ascii="Arial" w:hAnsi="Arial" w:cs="Arial"/>
          <w:bCs/>
          <w:sz w:val="22"/>
          <w:szCs w:val="22"/>
          <w:lang w:val="pt-PT"/>
        </w:rPr>
        <w:t xml:space="preserve">uma doença que define o </w:t>
      </w:r>
      <w:r w:rsidR="00B019DC" w:rsidRPr="00EA640B">
        <w:rPr>
          <w:rFonts w:ascii="Arial" w:hAnsi="Arial" w:cs="Arial"/>
          <w:bCs/>
          <w:sz w:val="22"/>
          <w:szCs w:val="22"/>
          <w:lang w:val="pt-PT"/>
        </w:rPr>
        <w:t>e</w:t>
      </w:r>
      <w:r w:rsidRPr="00EA640B">
        <w:rPr>
          <w:rFonts w:ascii="Arial" w:hAnsi="Arial" w:cs="Arial"/>
          <w:bCs/>
          <w:sz w:val="22"/>
          <w:szCs w:val="22"/>
          <w:lang w:val="pt-PT"/>
        </w:rPr>
        <w:t xml:space="preserve">stadio </w:t>
      </w:r>
      <w:r w:rsidR="00484358" w:rsidRPr="00EA640B">
        <w:rPr>
          <w:rFonts w:ascii="Arial" w:hAnsi="Arial" w:cs="Arial"/>
          <w:bCs/>
          <w:sz w:val="22"/>
          <w:szCs w:val="22"/>
          <w:lang w:val="pt-PT"/>
        </w:rPr>
        <w:t>IV</w:t>
      </w:r>
      <w:r w:rsidRPr="00EA640B">
        <w:rPr>
          <w:rFonts w:ascii="Arial" w:hAnsi="Arial" w:cs="Arial"/>
          <w:bCs/>
          <w:sz w:val="22"/>
          <w:szCs w:val="22"/>
          <w:lang w:val="pt-PT"/>
        </w:rPr>
        <w:t xml:space="preserve"> da infecção pelo HIV.</w:t>
      </w:r>
    </w:p>
    <w:p w:rsidR="00B77D7D" w:rsidRPr="00EA640B" w:rsidRDefault="0071140B" w:rsidP="00EA640B">
      <w:pPr>
        <w:pStyle w:val="ColorfulList-Accent11"/>
        <w:numPr>
          <w:ilvl w:val="0"/>
          <w:numId w:val="5"/>
        </w:numPr>
        <w:jc w:val="both"/>
        <w:rPr>
          <w:rFonts w:ascii="Arial" w:hAnsi="Arial" w:cs="Arial"/>
          <w:sz w:val="22"/>
          <w:szCs w:val="22"/>
          <w:lang w:val="pt-PT"/>
        </w:rPr>
      </w:pPr>
      <w:r w:rsidRPr="00EA640B">
        <w:rPr>
          <w:rFonts w:ascii="Arial" w:hAnsi="Arial" w:cs="Arial"/>
          <w:iCs/>
          <w:sz w:val="22"/>
          <w:szCs w:val="22"/>
          <w:lang w:val="pt-PT"/>
        </w:rPr>
        <w:t>A</w:t>
      </w:r>
      <w:r w:rsidRPr="00EA640B">
        <w:rPr>
          <w:rFonts w:ascii="Arial" w:hAnsi="Arial" w:cs="Arial"/>
          <w:bCs/>
          <w:i/>
          <w:iCs/>
          <w:sz w:val="22"/>
          <w:szCs w:val="22"/>
          <w:lang w:val="pt-PT"/>
        </w:rPr>
        <w:t xml:space="preserve"> </w:t>
      </w:r>
      <w:r w:rsidRPr="00EA640B">
        <w:rPr>
          <w:rFonts w:ascii="Arial" w:hAnsi="Arial" w:cs="Arial"/>
          <w:sz w:val="22"/>
          <w:szCs w:val="22"/>
          <w:lang w:val="pt-PT"/>
        </w:rPr>
        <w:t>pneumonia bacteriana</w:t>
      </w:r>
      <w:r w:rsidRPr="00EA640B">
        <w:rPr>
          <w:rFonts w:ascii="Arial" w:hAnsi="Arial" w:cs="Arial"/>
          <w:bCs/>
          <w:i/>
          <w:iCs/>
          <w:sz w:val="22"/>
          <w:szCs w:val="22"/>
          <w:lang w:val="pt-PT"/>
        </w:rPr>
        <w:t xml:space="preserve"> </w:t>
      </w:r>
      <w:r w:rsidRPr="00EA640B">
        <w:rPr>
          <w:rFonts w:ascii="Arial" w:hAnsi="Arial" w:cs="Arial"/>
          <w:sz w:val="22"/>
          <w:szCs w:val="22"/>
          <w:lang w:val="pt-PT"/>
        </w:rPr>
        <w:t xml:space="preserve">é mais frequente nos </w:t>
      </w:r>
      <w:r w:rsidR="00C4583C" w:rsidRPr="00EA640B">
        <w:rPr>
          <w:rFonts w:ascii="Arial" w:hAnsi="Arial" w:cs="Arial"/>
          <w:sz w:val="22"/>
          <w:szCs w:val="22"/>
          <w:lang w:val="pt-PT"/>
        </w:rPr>
        <w:t>doente</w:t>
      </w:r>
      <w:r w:rsidRPr="00EA640B">
        <w:rPr>
          <w:rFonts w:ascii="Arial" w:hAnsi="Arial" w:cs="Arial"/>
          <w:sz w:val="22"/>
          <w:szCs w:val="22"/>
          <w:lang w:val="pt-PT"/>
        </w:rPr>
        <w:t xml:space="preserve">s com contagens de CD4 baixos, mas pode ocorrer em </w:t>
      </w:r>
      <w:r w:rsidRPr="00EA640B">
        <w:rPr>
          <w:rFonts w:ascii="Arial" w:hAnsi="Arial" w:cs="Arial"/>
          <w:bCs/>
          <w:sz w:val="22"/>
          <w:szCs w:val="22"/>
          <w:lang w:val="pt-PT"/>
        </w:rPr>
        <w:t>qualquer</w:t>
      </w:r>
      <w:r w:rsidRPr="00EA640B">
        <w:rPr>
          <w:rFonts w:ascii="Arial" w:hAnsi="Arial" w:cs="Arial"/>
          <w:sz w:val="22"/>
          <w:szCs w:val="22"/>
          <w:lang w:val="pt-PT"/>
        </w:rPr>
        <w:t xml:space="preserve"> altura </w:t>
      </w:r>
      <w:r w:rsidR="00265E52" w:rsidRPr="00EA640B">
        <w:rPr>
          <w:rFonts w:ascii="Arial" w:hAnsi="Arial" w:cs="Arial"/>
          <w:sz w:val="22"/>
          <w:szCs w:val="22"/>
          <w:lang w:val="pt-PT"/>
        </w:rPr>
        <w:t>d</w:t>
      </w:r>
      <w:r w:rsidRPr="00EA640B">
        <w:rPr>
          <w:rFonts w:ascii="Arial" w:hAnsi="Arial" w:cs="Arial"/>
          <w:sz w:val="22"/>
          <w:szCs w:val="22"/>
          <w:lang w:val="pt-PT"/>
        </w:rPr>
        <w:t>a infecção pelo HIV.</w:t>
      </w:r>
    </w:p>
    <w:p w:rsidR="0071140B" w:rsidRPr="00EA640B" w:rsidRDefault="0071140B" w:rsidP="00EA640B">
      <w:pPr>
        <w:spacing w:before="240"/>
        <w:jc w:val="both"/>
        <w:rPr>
          <w:rFonts w:ascii="Arial" w:hAnsi="Arial" w:cs="Arial"/>
          <w:sz w:val="22"/>
          <w:szCs w:val="22"/>
          <w:lang w:val="pt-PT"/>
        </w:rPr>
      </w:pPr>
      <w:r w:rsidRPr="00EA640B">
        <w:rPr>
          <w:rFonts w:ascii="Arial" w:hAnsi="Arial" w:cs="Arial"/>
          <w:sz w:val="22"/>
          <w:szCs w:val="22"/>
          <w:lang w:val="pt-PT"/>
        </w:rPr>
        <w:t xml:space="preserve">A apresentação clínica da pneumonia bacteriana é similar a dos </w:t>
      </w:r>
      <w:r w:rsidR="00C4583C" w:rsidRPr="00EA640B">
        <w:rPr>
          <w:rFonts w:ascii="Arial" w:hAnsi="Arial" w:cs="Arial"/>
          <w:sz w:val="22"/>
          <w:szCs w:val="22"/>
          <w:lang w:val="pt-PT"/>
        </w:rPr>
        <w:t>doente</w:t>
      </w:r>
      <w:r w:rsidRPr="00EA640B">
        <w:rPr>
          <w:rFonts w:ascii="Arial" w:hAnsi="Arial" w:cs="Arial"/>
          <w:sz w:val="22"/>
          <w:szCs w:val="22"/>
          <w:lang w:val="pt-PT"/>
        </w:rPr>
        <w:t>s sem HIV, no entanto:</w:t>
      </w:r>
    </w:p>
    <w:p w:rsidR="0071140B" w:rsidRPr="00EA640B" w:rsidRDefault="0071140B" w:rsidP="00EA640B">
      <w:pPr>
        <w:pStyle w:val="ColorfulList-Accent11"/>
        <w:numPr>
          <w:ilvl w:val="0"/>
          <w:numId w:val="30"/>
        </w:numPr>
        <w:jc w:val="both"/>
        <w:rPr>
          <w:rFonts w:ascii="Arial" w:hAnsi="Arial" w:cs="Arial"/>
          <w:sz w:val="22"/>
          <w:szCs w:val="22"/>
          <w:lang w:val="pt-PT"/>
        </w:rPr>
      </w:pPr>
      <w:r w:rsidRPr="00EA640B">
        <w:rPr>
          <w:rFonts w:ascii="Arial" w:hAnsi="Arial" w:cs="Arial"/>
          <w:sz w:val="22"/>
          <w:szCs w:val="22"/>
          <w:lang w:val="pt-PT"/>
        </w:rPr>
        <w:t xml:space="preserve">Existe uma tendência de progressão </w:t>
      </w:r>
      <w:r w:rsidRPr="00EA640B">
        <w:rPr>
          <w:rFonts w:ascii="Arial" w:hAnsi="Arial" w:cs="Arial"/>
          <w:bCs/>
          <w:sz w:val="22"/>
          <w:szCs w:val="22"/>
          <w:lang w:val="pt-PT"/>
        </w:rPr>
        <w:t>mais rápida</w:t>
      </w:r>
      <w:r w:rsidRPr="00EA640B">
        <w:rPr>
          <w:rFonts w:ascii="Arial" w:hAnsi="Arial" w:cs="Arial"/>
          <w:sz w:val="22"/>
          <w:szCs w:val="22"/>
          <w:lang w:val="pt-PT"/>
        </w:rPr>
        <w:t xml:space="preserve"> e </w:t>
      </w:r>
      <w:r w:rsidRPr="00EA640B">
        <w:rPr>
          <w:rFonts w:ascii="Arial" w:hAnsi="Arial" w:cs="Arial"/>
          <w:bCs/>
          <w:sz w:val="22"/>
          <w:szCs w:val="22"/>
          <w:lang w:val="pt-PT"/>
        </w:rPr>
        <w:t>mais grave</w:t>
      </w:r>
      <w:r w:rsidR="00265E52" w:rsidRPr="00EA640B">
        <w:rPr>
          <w:rFonts w:ascii="Arial" w:hAnsi="Arial" w:cs="Arial"/>
          <w:bCs/>
          <w:sz w:val="22"/>
          <w:szCs w:val="22"/>
          <w:lang w:val="pt-PT"/>
        </w:rPr>
        <w:t>;</w:t>
      </w:r>
    </w:p>
    <w:p w:rsidR="0071140B" w:rsidRPr="00EA640B" w:rsidRDefault="0071140B" w:rsidP="00EA640B">
      <w:pPr>
        <w:pStyle w:val="ColorfulList-Accent11"/>
        <w:numPr>
          <w:ilvl w:val="0"/>
          <w:numId w:val="30"/>
        </w:numPr>
        <w:jc w:val="both"/>
        <w:rPr>
          <w:rFonts w:ascii="Arial" w:hAnsi="Arial" w:cs="Arial"/>
          <w:sz w:val="22"/>
          <w:szCs w:val="22"/>
          <w:lang w:val="pt-PT"/>
        </w:rPr>
      </w:pPr>
      <w:r w:rsidRPr="00EA640B">
        <w:rPr>
          <w:rFonts w:ascii="Arial" w:hAnsi="Arial" w:cs="Arial"/>
          <w:sz w:val="22"/>
          <w:szCs w:val="22"/>
          <w:lang w:val="pt-PT"/>
        </w:rPr>
        <w:t xml:space="preserve">Hospitalização mais </w:t>
      </w:r>
      <w:r w:rsidRPr="00EA640B">
        <w:rPr>
          <w:rFonts w:ascii="Arial" w:hAnsi="Arial" w:cs="Arial"/>
          <w:bCs/>
          <w:sz w:val="22"/>
          <w:szCs w:val="22"/>
          <w:lang w:val="pt-PT"/>
        </w:rPr>
        <w:t>frequente</w:t>
      </w:r>
      <w:r w:rsidR="00265E52" w:rsidRPr="00EA640B">
        <w:rPr>
          <w:rFonts w:ascii="Arial" w:hAnsi="Arial" w:cs="Arial"/>
          <w:bCs/>
          <w:sz w:val="22"/>
          <w:szCs w:val="22"/>
          <w:lang w:val="pt-PT"/>
        </w:rPr>
        <w:t>;</w:t>
      </w:r>
    </w:p>
    <w:p w:rsidR="0071140B" w:rsidRPr="00EA640B" w:rsidRDefault="0071140B" w:rsidP="00EA640B">
      <w:pPr>
        <w:pStyle w:val="ColorfulList-Accent11"/>
        <w:numPr>
          <w:ilvl w:val="0"/>
          <w:numId w:val="30"/>
        </w:numPr>
        <w:jc w:val="both"/>
        <w:rPr>
          <w:rFonts w:ascii="Arial" w:hAnsi="Arial" w:cs="Arial"/>
          <w:sz w:val="22"/>
          <w:szCs w:val="22"/>
          <w:lang w:val="pt-PT"/>
        </w:rPr>
      </w:pPr>
      <w:r w:rsidRPr="00EA640B">
        <w:rPr>
          <w:rFonts w:ascii="Arial" w:hAnsi="Arial" w:cs="Arial"/>
          <w:sz w:val="22"/>
          <w:szCs w:val="22"/>
          <w:lang w:val="pt-PT"/>
        </w:rPr>
        <w:t xml:space="preserve">A formação de </w:t>
      </w:r>
      <w:r w:rsidRPr="00EA640B">
        <w:rPr>
          <w:rFonts w:ascii="Arial" w:hAnsi="Arial" w:cs="Arial"/>
          <w:bCs/>
          <w:i/>
          <w:iCs/>
          <w:sz w:val="22"/>
          <w:szCs w:val="22"/>
          <w:lang w:val="pt-PT"/>
        </w:rPr>
        <w:t>cavitação</w:t>
      </w:r>
      <w:r w:rsidRPr="00EA640B">
        <w:rPr>
          <w:rFonts w:ascii="Arial" w:hAnsi="Arial" w:cs="Arial"/>
          <w:sz w:val="22"/>
          <w:szCs w:val="22"/>
          <w:lang w:val="pt-PT"/>
        </w:rPr>
        <w:t xml:space="preserve">, </w:t>
      </w:r>
      <w:r w:rsidRPr="00EA640B">
        <w:rPr>
          <w:rFonts w:ascii="Arial" w:hAnsi="Arial" w:cs="Arial"/>
          <w:bCs/>
          <w:i/>
          <w:iCs/>
          <w:sz w:val="22"/>
          <w:szCs w:val="22"/>
          <w:lang w:val="pt-PT"/>
        </w:rPr>
        <w:t>empiema</w:t>
      </w:r>
      <w:r w:rsidRPr="00EA640B">
        <w:rPr>
          <w:rFonts w:ascii="Arial" w:hAnsi="Arial" w:cs="Arial"/>
          <w:sz w:val="22"/>
          <w:szCs w:val="22"/>
          <w:lang w:val="pt-PT"/>
        </w:rPr>
        <w:t xml:space="preserve"> ou de </w:t>
      </w:r>
      <w:r w:rsidRPr="00EA640B">
        <w:rPr>
          <w:rFonts w:ascii="Arial" w:hAnsi="Arial" w:cs="Arial"/>
          <w:bCs/>
          <w:i/>
          <w:iCs/>
          <w:sz w:val="22"/>
          <w:szCs w:val="22"/>
          <w:lang w:val="pt-PT"/>
        </w:rPr>
        <w:t>efusão parapneumática</w:t>
      </w:r>
      <w:r w:rsidRPr="00EA640B">
        <w:rPr>
          <w:rFonts w:ascii="Arial" w:hAnsi="Arial" w:cs="Arial"/>
          <w:sz w:val="22"/>
          <w:szCs w:val="22"/>
          <w:lang w:val="pt-PT"/>
        </w:rPr>
        <w:t xml:space="preserve"> e </w:t>
      </w:r>
      <w:r w:rsidRPr="00EA640B">
        <w:rPr>
          <w:rFonts w:ascii="Arial" w:hAnsi="Arial" w:cs="Arial"/>
          <w:bCs/>
          <w:i/>
          <w:iCs/>
          <w:sz w:val="22"/>
          <w:szCs w:val="22"/>
          <w:lang w:val="pt-PT"/>
        </w:rPr>
        <w:t>septicemia</w:t>
      </w:r>
      <w:r w:rsidRPr="00EA640B">
        <w:rPr>
          <w:rFonts w:ascii="Arial" w:hAnsi="Arial" w:cs="Arial"/>
          <w:sz w:val="22"/>
          <w:szCs w:val="22"/>
          <w:lang w:val="pt-PT"/>
        </w:rPr>
        <w:t xml:space="preserve"> são </w:t>
      </w:r>
      <w:r w:rsidRPr="00EA640B">
        <w:rPr>
          <w:rFonts w:ascii="Arial" w:hAnsi="Arial" w:cs="Arial"/>
          <w:bCs/>
          <w:sz w:val="22"/>
          <w:szCs w:val="22"/>
          <w:lang w:val="pt-PT"/>
        </w:rPr>
        <w:t>mais frequentes</w:t>
      </w:r>
      <w:r w:rsidRPr="00EA640B">
        <w:rPr>
          <w:rFonts w:ascii="Arial" w:hAnsi="Arial" w:cs="Arial"/>
          <w:sz w:val="22"/>
          <w:szCs w:val="22"/>
          <w:lang w:val="pt-PT"/>
        </w:rPr>
        <w:t xml:space="preserve"> nos </w:t>
      </w:r>
      <w:r w:rsidR="00C4583C" w:rsidRPr="00EA640B">
        <w:rPr>
          <w:rFonts w:ascii="Arial" w:hAnsi="Arial" w:cs="Arial"/>
          <w:sz w:val="22"/>
          <w:szCs w:val="22"/>
          <w:lang w:val="pt-PT"/>
        </w:rPr>
        <w:t>doente</w:t>
      </w:r>
      <w:r w:rsidRPr="00EA640B">
        <w:rPr>
          <w:rFonts w:ascii="Arial" w:hAnsi="Arial" w:cs="Arial"/>
          <w:sz w:val="22"/>
          <w:szCs w:val="22"/>
          <w:lang w:val="pt-PT"/>
        </w:rPr>
        <w:t xml:space="preserve">s HIV+. </w:t>
      </w:r>
    </w:p>
    <w:p w:rsidR="0071140B" w:rsidRPr="00EA640B" w:rsidRDefault="0071140B" w:rsidP="00EA640B">
      <w:pPr>
        <w:spacing w:before="240"/>
        <w:jc w:val="both"/>
        <w:rPr>
          <w:rFonts w:ascii="Arial" w:hAnsi="Arial" w:cs="Arial"/>
          <w:sz w:val="22"/>
          <w:szCs w:val="22"/>
          <w:lang w:val="pt-PT"/>
        </w:rPr>
      </w:pPr>
      <w:r w:rsidRPr="00EA640B">
        <w:rPr>
          <w:rFonts w:ascii="Arial" w:hAnsi="Arial" w:cs="Arial"/>
          <w:sz w:val="22"/>
          <w:szCs w:val="22"/>
          <w:lang w:val="pt-PT"/>
        </w:rPr>
        <w:t xml:space="preserve">As características clínicas comuns da pneumonia bacteriana são: estado agudo, febre, tosse, fervores crepitantes, infiltrações detectadas na radiografia do tórax. </w:t>
      </w:r>
    </w:p>
    <w:p w:rsidR="00446123" w:rsidRPr="00EA640B" w:rsidRDefault="0071140B" w:rsidP="00EA640B">
      <w:pPr>
        <w:spacing w:before="240"/>
        <w:jc w:val="both"/>
        <w:rPr>
          <w:rFonts w:ascii="Arial" w:hAnsi="Arial" w:cs="Arial"/>
          <w:sz w:val="22"/>
          <w:szCs w:val="22"/>
          <w:lang w:val="pt-PT"/>
        </w:rPr>
      </w:pPr>
      <w:r w:rsidRPr="00EA640B">
        <w:rPr>
          <w:rFonts w:ascii="Arial" w:hAnsi="Arial" w:cs="Arial"/>
          <w:sz w:val="22"/>
          <w:szCs w:val="22"/>
          <w:lang w:val="pt-PT"/>
        </w:rPr>
        <w:t xml:space="preserve">A sintomatologia respiratória pode ter outras etiologias como a TB, </w:t>
      </w:r>
      <w:r w:rsidR="00B92430" w:rsidRPr="00EA640B">
        <w:rPr>
          <w:rFonts w:ascii="Arial" w:hAnsi="Arial" w:cs="Arial"/>
          <w:sz w:val="22"/>
          <w:szCs w:val="22"/>
          <w:lang w:val="pt-PT"/>
        </w:rPr>
        <w:t xml:space="preserve">a </w:t>
      </w:r>
      <w:r w:rsidRPr="00EA640B">
        <w:rPr>
          <w:rFonts w:ascii="Arial" w:hAnsi="Arial" w:cs="Arial"/>
          <w:sz w:val="22"/>
          <w:szCs w:val="22"/>
          <w:lang w:val="pt-PT"/>
        </w:rPr>
        <w:t xml:space="preserve">malária, </w:t>
      </w:r>
      <w:r w:rsidR="00B92430" w:rsidRPr="00EA640B">
        <w:rPr>
          <w:rFonts w:ascii="Arial" w:hAnsi="Arial" w:cs="Arial"/>
          <w:sz w:val="22"/>
          <w:szCs w:val="22"/>
          <w:lang w:val="pt-PT"/>
        </w:rPr>
        <w:t xml:space="preserve">a </w:t>
      </w:r>
      <w:r w:rsidRPr="00EA640B">
        <w:rPr>
          <w:rFonts w:ascii="Arial" w:hAnsi="Arial" w:cs="Arial"/>
          <w:sz w:val="22"/>
          <w:szCs w:val="22"/>
          <w:lang w:val="pt-PT"/>
        </w:rPr>
        <w:t>PCP e as complicações d</w:t>
      </w:r>
      <w:r w:rsidR="00B92430" w:rsidRPr="00EA640B">
        <w:rPr>
          <w:rFonts w:ascii="Arial" w:hAnsi="Arial" w:cs="Arial"/>
          <w:sz w:val="22"/>
          <w:szCs w:val="22"/>
          <w:lang w:val="pt-PT"/>
        </w:rPr>
        <w:t>as</w:t>
      </w:r>
      <w:r w:rsidRPr="00EA640B">
        <w:rPr>
          <w:rFonts w:ascii="Arial" w:hAnsi="Arial" w:cs="Arial"/>
          <w:sz w:val="22"/>
          <w:szCs w:val="22"/>
          <w:lang w:val="pt-PT"/>
        </w:rPr>
        <w:t xml:space="preserve"> infecções por amebas ou helmintos (parasitoses). Por isso, deve-se suspeitar outra etiologia se o tratamento com antibióticos não for bem</w:t>
      </w:r>
      <w:r w:rsidR="00B92430" w:rsidRPr="00EA640B">
        <w:rPr>
          <w:rFonts w:ascii="Arial" w:hAnsi="Arial" w:cs="Arial"/>
          <w:sz w:val="22"/>
          <w:szCs w:val="22"/>
          <w:lang w:val="pt-PT"/>
        </w:rPr>
        <w:t xml:space="preserve"> </w:t>
      </w:r>
      <w:r w:rsidRPr="00EA640B">
        <w:rPr>
          <w:rFonts w:ascii="Arial" w:hAnsi="Arial" w:cs="Arial"/>
          <w:sz w:val="22"/>
          <w:szCs w:val="22"/>
          <w:lang w:val="pt-PT"/>
        </w:rPr>
        <w:t>sucedido.</w:t>
      </w:r>
    </w:p>
    <w:p w:rsidR="0071140B" w:rsidRPr="008F02C6" w:rsidRDefault="0071140B" w:rsidP="00736472">
      <w:pPr>
        <w:spacing w:before="240" w:line="276" w:lineRule="auto"/>
        <w:jc w:val="both"/>
        <w:rPr>
          <w:rFonts w:ascii="Arial" w:hAnsi="Arial" w:cs="Arial"/>
          <w:lang w:val="pt-PT"/>
        </w:rPr>
      </w:pPr>
      <w:r w:rsidRPr="008F02C6">
        <w:rPr>
          <w:rFonts w:ascii="Arial" w:hAnsi="Arial" w:cs="Arial"/>
          <w:b/>
          <w:lang w:val="pt-PT"/>
        </w:rPr>
        <w:t xml:space="preserve">As Causas infecciosas da Pneumonia no </w:t>
      </w:r>
      <w:r w:rsidR="00C4583C" w:rsidRPr="008F02C6">
        <w:rPr>
          <w:rFonts w:ascii="Arial" w:hAnsi="Arial" w:cs="Arial"/>
          <w:b/>
          <w:lang w:val="pt-PT"/>
        </w:rPr>
        <w:t>doente</w:t>
      </w:r>
      <w:r w:rsidRPr="008F02C6">
        <w:rPr>
          <w:rFonts w:ascii="Arial" w:hAnsi="Arial" w:cs="Arial"/>
          <w:b/>
          <w:lang w:val="pt-PT"/>
        </w:rPr>
        <w:t xml:space="preserve"> HIV+</w:t>
      </w:r>
    </w:p>
    <w:p w:rsidR="0071140B" w:rsidRDefault="0071140B" w:rsidP="00736472">
      <w:pPr>
        <w:spacing w:line="276" w:lineRule="auto"/>
        <w:rPr>
          <w:rFonts w:ascii="Arial" w:hAnsi="Arial" w:cs="Arial"/>
          <w:b/>
          <w:color w:val="31849B"/>
          <w:lang w:val="pt-PT"/>
        </w:rPr>
      </w:pPr>
    </w:p>
    <w:tbl>
      <w:tblPr>
        <w:tblW w:w="0" w:type="auto"/>
        <w:jc w:val="center"/>
        <w:tblBorders>
          <w:top w:val="single" w:sz="8" w:space="0" w:color="4BACC6"/>
          <w:bottom w:val="single" w:sz="8" w:space="0" w:color="4BACC6"/>
        </w:tblBorders>
        <w:tblLook w:val="0400"/>
      </w:tblPr>
      <w:tblGrid>
        <w:gridCol w:w="2898"/>
        <w:gridCol w:w="4230"/>
      </w:tblGrid>
      <w:tr w:rsidR="0071140B" w:rsidRPr="002954D2">
        <w:trPr>
          <w:jc w:val="center"/>
        </w:trPr>
        <w:tc>
          <w:tcPr>
            <w:tcW w:w="2898" w:type="dxa"/>
            <w:tcBorders>
              <w:left w:val="nil"/>
              <w:right w:val="nil"/>
            </w:tcBorders>
            <w:shd w:val="clear" w:color="auto" w:fill="D2EAF1"/>
          </w:tcPr>
          <w:p w:rsidR="0071140B" w:rsidRPr="005B759C" w:rsidRDefault="0071140B" w:rsidP="00736472">
            <w:pPr>
              <w:spacing w:line="276" w:lineRule="auto"/>
              <w:jc w:val="both"/>
              <w:rPr>
                <w:rFonts w:ascii="Arial" w:hAnsi="Arial" w:cs="Arial"/>
                <w:b/>
                <w:sz w:val="22"/>
                <w:szCs w:val="22"/>
                <w:lang w:val="pt-PT"/>
              </w:rPr>
            </w:pPr>
            <w:r w:rsidRPr="005B759C">
              <w:rPr>
                <w:rFonts w:ascii="Arial" w:hAnsi="Arial" w:cs="Arial"/>
                <w:b/>
                <w:sz w:val="22"/>
                <w:szCs w:val="22"/>
                <w:lang w:val="pt-PT"/>
              </w:rPr>
              <w:t>Bacteriana</w:t>
            </w:r>
          </w:p>
        </w:tc>
        <w:tc>
          <w:tcPr>
            <w:tcW w:w="4230" w:type="dxa"/>
            <w:tcBorders>
              <w:left w:val="nil"/>
              <w:right w:val="nil"/>
            </w:tcBorders>
            <w:shd w:val="clear" w:color="auto" w:fill="D2EAF1"/>
          </w:tcPr>
          <w:p w:rsidR="0071140B" w:rsidRPr="00A44D1C" w:rsidRDefault="0017796E" w:rsidP="00736472">
            <w:pPr>
              <w:spacing w:line="276" w:lineRule="auto"/>
              <w:jc w:val="both"/>
              <w:rPr>
                <w:rFonts w:ascii="Arial" w:hAnsi="Arial" w:cs="Arial"/>
                <w:i/>
                <w:sz w:val="22"/>
                <w:szCs w:val="22"/>
                <w:lang w:val="fr-FR"/>
              </w:rPr>
            </w:pPr>
            <w:proofErr w:type="spellStart"/>
            <w:r w:rsidRPr="0017796E">
              <w:rPr>
                <w:rFonts w:ascii="Arial" w:hAnsi="Arial" w:cs="Arial"/>
                <w:i/>
                <w:sz w:val="22"/>
                <w:szCs w:val="22"/>
                <w:lang w:val="fr-FR"/>
              </w:rPr>
              <w:t>Streptococcus</w:t>
            </w:r>
            <w:proofErr w:type="spellEnd"/>
            <w:r w:rsidRPr="0017796E">
              <w:rPr>
                <w:rFonts w:ascii="Arial" w:hAnsi="Arial" w:cs="Arial"/>
                <w:i/>
                <w:sz w:val="22"/>
                <w:szCs w:val="22"/>
                <w:lang w:val="fr-FR"/>
              </w:rPr>
              <w:t xml:space="preserve"> </w:t>
            </w:r>
            <w:proofErr w:type="spellStart"/>
            <w:r w:rsidRPr="0017796E">
              <w:rPr>
                <w:rFonts w:ascii="Arial" w:hAnsi="Arial" w:cs="Arial"/>
                <w:i/>
                <w:sz w:val="22"/>
                <w:szCs w:val="22"/>
                <w:lang w:val="fr-FR"/>
              </w:rPr>
              <w:t>pneumoniae</w:t>
            </w:r>
            <w:proofErr w:type="spellEnd"/>
          </w:p>
          <w:p w:rsidR="0071140B" w:rsidRPr="00A44D1C" w:rsidRDefault="0017796E" w:rsidP="00736472">
            <w:pPr>
              <w:spacing w:line="276" w:lineRule="auto"/>
              <w:jc w:val="both"/>
              <w:rPr>
                <w:rFonts w:ascii="Arial" w:hAnsi="Arial" w:cs="Arial"/>
                <w:i/>
                <w:sz w:val="22"/>
                <w:szCs w:val="22"/>
                <w:lang w:val="fr-FR"/>
              </w:rPr>
            </w:pPr>
            <w:proofErr w:type="spellStart"/>
            <w:r w:rsidRPr="0017796E">
              <w:rPr>
                <w:rFonts w:ascii="Arial" w:hAnsi="Arial" w:cs="Arial"/>
                <w:i/>
                <w:sz w:val="22"/>
                <w:szCs w:val="22"/>
                <w:lang w:val="fr-FR"/>
              </w:rPr>
              <w:t>Staphilococcus</w:t>
            </w:r>
            <w:proofErr w:type="spellEnd"/>
            <w:r w:rsidRPr="0017796E">
              <w:rPr>
                <w:rFonts w:ascii="Arial" w:hAnsi="Arial" w:cs="Arial"/>
                <w:i/>
                <w:sz w:val="22"/>
                <w:szCs w:val="22"/>
                <w:lang w:val="fr-FR"/>
              </w:rPr>
              <w:t xml:space="preserve"> aureus</w:t>
            </w:r>
          </w:p>
          <w:p w:rsidR="0071140B" w:rsidRPr="00A44D1C" w:rsidRDefault="0017796E" w:rsidP="00736472">
            <w:pPr>
              <w:spacing w:line="276" w:lineRule="auto"/>
              <w:jc w:val="both"/>
              <w:rPr>
                <w:rFonts w:ascii="Arial" w:hAnsi="Arial" w:cs="Arial"/>
                <w:i/>
                <w:sz w:val="22"/>
                <w:szCs w:val="22"/>
                <w:lang w:val="fr-FR"/>
              </w:rPr>
            </w:pPr>
            <w:proofErr w:type="spellStart"/>
            <w:r w:rsidRPr="0017796E">
              <w:rPr>
                <w:rFonts w:ascii="Arial" w:hAnsi="Arial" w:cs="Arial"/>
                <w:i/>
                <w:sz w:val="22"/>
                <w:szCs w:val="22"/>
                <w:lang w:val="fr-FR"/>
              </w:rPr>
              <w:t>Haemophilus</w:t>
            </w:r>
            <w:proofErr w:type="spellEnd"/>
            <w:r w:rsidRPr="0017796E">
              <w:rPr>
                <w:rFonts w:ascii="Arial" w:hAnsi="Arial" w:cs="Arial"/>
                <w:i/>
                <w:sz w:val="22"/>
                <w:szCs w:val="22"/>
                <w:lang w:val="fr-FR"/>
              </w:rPr>
              <w:t xml:space="preserve"> </w:t>
            </w:r>
            <w:proofErr w:type="spellStart"/>
            <w:r w:rsidRPr="0017796E">
              <w:rPr>
                <w:rFonts w:ascii="Arial" w:hAnsi="Arial" w:cs="Arial"/>
                <w:i/>
                <w:sz w:val="22"/>
                <w:szCs w:val="22"/>
                <w:lang w:val="fr-FR"/>
              </w:rPr>
              <w:t>influenzae</w:t>
            </w:r>
            <w:proofErr w:type="spellEnd"/>
          </w:p>
          <w:p w:rsidR="0071140B" w:rsidRPr="005B759C" w:rsidRDefault="0017796E" w:rsidP="00736472">
            <w:pPr>
              <w:spacing w:line="276" w:lineRule="auto"/>
              <w:jc w:val="both"/>
              <w:rPr>
                <w:rFonts w:ascii="Arial" w:hAnsi="Arial" w:cs="Arial"/>
                <w:sz w:val="22"/>
                <w:szCs w:val="22"/>
                <w:lang w:val="pt-PT"/>
              </w:rPr>
            </w:pPr>
            <w:r w:rsidRPr="0017796E">
              <w:rPr>
                <w:rFonts w:ascii="Arial" w:hAnsi="Arial" w:cs="Arial"/>
                <w:i/>
                <w:sz w:val="22"/>
                <w:szCs w:val="22"/>
                <w:lang w:val="pt-PT"/>
              </w:rPr>
              <w:t>Streptococcus viridans</w:t>
            </w:r>
          </w:p>
        </w:tc>
      </w:tr>
      <w:tr w:rsidR="0071140B" w:rsidRPr="002954D2">
        <w:trPr>
          <w:jc w:val="center"/>
        </w:trPr>
        <w:tc>
          <w:tcPr>
            <w:tcW w:w="2898" w:type="dxa"/>
          </w:tcPr>
          <w:p w:rsidR="0071140B" w:rsidRPr="005B759C" w:rsidRDefault="0071140B" w:rsidP="00736472">
            <w:pPr>
              <w:spacing w:line="276" w:lineRule="auto"/>
              <w:jc w:val="both"/>
              <w:rPr>
                <w:rFonts w:ascii="Arial" w:hAnsi="Arial" w:cs="Arial"/>
                <w:b/>
                <w:sz w:val="22"/>
                <w:szCs w:val="22"/>
                <w:lang w:val="pt-PT"/>
              </w:rPr>
            </w:pPr>
            <w:r w:rsidRPr="005B759C">
              <w:rPr>
                <w:rFonts w:ascii="Arial" w:hAnsi="Arial" w:cs="Arial"/>
                <w:b/>
                <w:sz w:val="22"/>
                <w:szCs w:val="22"/>
                <w:lang w:val="pt-PT"/>
              </w:rPr>
              <w:t>Viral</w:t>
            </w:r>
          </w:p>
        </w:tc>
        <w:tc>
          <w:tcPr>
            <w:tcW w:w="4230" w:type="dxa"/>
          </w:tcPr>
          <w:p w:rsidR="0071140B" w:rsidRPr="00A44D1C" w:rsidRDefault="0017796E" w:rsidP="00736472">
            <w:pPr>
              <w:spacing w:line="276" w:lineRule="auto"/>
              <w:jc w:val="both"/>
              <w:rPr>
                <w:rFonts w:ascii="Arial" w:hAnsi="Arial" w:cs="Arial"/>
                <w:i/>
                <w:sz w:val="22"/>
                <w:szCs w:val="22"/>
                <w:lang w:val="pt-PT"/>
              </w:rPr>
            </w:pPr>
            <w:r w:rsidRPr="0017796E">
              <w:rPr>
                <w:rFonts w:ascii="Arial" w:hAnsi="Arial" w:cs="Arial"/>
                <w:i/>
                <w:sz w:val="22"/>
                <w:szCs w:val="22"/>
                <w:lang w:val="pt-PT"/>
              </w:rPr>
              <w:t>Cytomegalovirus</w:t>
            </w:r>
          </w:p>
          <w:p w:rsidR="0071140B" w:rsidRPr="00A44D1C" w:rsidRDefault="0017796E" w:rsidP="00736472">
            <w:pPr>
              <w:spacing w:line="276" w:lineRule="auto"/>
              <w:jc w:val="both"/>
              <w:rPr>
                <w:rFonts w:ascii="Arial" w:hAnsi="Arial" w:cs="Arial"/>
                <w:i/>
                <w:sz w:val="22"/>
                <w:szCs w:val="22"/>
                <w:lang w:val="pt-PT"/>
              </w:rPr>
            </w:pPr>
            <w:r w:rsidRPr="0017796E">
              <w:rPr>
                <w:rFonts w:ascii="Arial" w:hAnsi="Arial" w:cs="Arial"/>
                <w:i/>
                <w:sz w:val="22"/>
                <w:szCs w:val="22"/>
                <w:lang w:val="pt-PT"/>
              </w:rPr>
              <w:t>Herpes simplex</w:t>
            </w:r>
          </w:p>
        </w:tc>
      </w:tr>
      <w:tr w:rsidR="0071140B" w:rsidRPr="002954D2">
        <w:trPr>
          <w:jc w:val="center"/>
        </w:trPr>
        <w:tc>
          <w:tcPr>
            <w:tcW w:w="2898" w:type="dxa"/>
            <w:tcBorders>
              <w:left w:val="nil"/>
              <w:right w:val="nil"/>
            </w:tcBorders>
            <w:shd w:val="clear" w:color="auto" w:fill="D2EAF1"/>
          </w:tcPr>
          <w:p w:rsidR="0071140B" w:rsidRPr="005B759C" w:rsidRDefault="0071140B" w:rsidP="00736472">
            <w:pPr>
              <w:spacing w:line="276" w:lineRule="auto"/>
              <w:jc w:val="both"/>
              <w:rPr>
                <w:rFonts w:ascii="Arial" w:hAnsi="Arial" w:cs="Arial"/>
                <w:b/>
                <w:sz w:val="22"/>
                <w:szCs w:val="22"/>
                <w:lang w:val="pt-PT"/>
              </w:rPr>
            </w:pPr>
            <w:r w:rsidRPr="005B759C">
              <w:rPr>
                <w:rFonts w:ascii="Arial" w:hAnsi="Arial" w:cs="Arial"/>
                <w:b/>
                <w:sz w:val="22"/>
                <w:szCs w:val="22"/>
                <w:lang w:val="pt-PT"/>
              </w:rPr>
              <w:t>Parasitári</w:t>
            </w:r>
            <w:r w:rsidR="00B92430" w:rsidRPr="005B759C">
              <w:rPr>
                <w:rFonts w:ascii="Arial" w:hAnsi="Arial" w:cs="Arial"/>
                <w:b/>
                <w:sz w:val="22"/>
                <w:szCs w:val="22"/>
                <w:lang w:val="pt-PT"/>
              </w:rPr>
              <w:t>a</w:t>
            </w:r>
            <w:r w:rsidRPr="005B759C">
              <w:rPr>
                <w:rFonts w:ascii="Arial" w:hAnsi="Arial" w:cs="Arial"/>
                <w:b/>
                <w:sz w:val="22"/>
                <w:szCs w:val="22"/>
                <w:lang w:val="pt-PT"/>
              </w:rPr>
              <w:t>/Fúngica</w:t>
            </w:r>
          </w:p>
        </w:tc>
        <w:tc>
          <w:tcPr>
            <w:tcW w:w="4230" w:type="dxa"/>
            <w:tcBorders>
              <w:left w:val="nil"/>
              <w:right w:val="nil"/>
            </w:tcBorders>
            <w:shd w:val="clear" w:color="auto" w:fill="D2EAF1"/>
          </w:tcPr>
          <w:p w:rsidR="0071140B" w:rsidRPr="00A44D1C" w:rsidRDefault="0017796E" w:rsidP="00736472">
            <w:pPr>
              <w:spacing w:line="276" w:lineRule="auto"/>
              <w:jc w:val="both"/>
              <w:rPr>
                <w:rFonts w:ascii="Arial" w:hAnsi="Arial" w:cs="Arial"/>
                <w:i/>
                <w:sz w:val="22"/>
                <w:szCs w:val="22"/>
                <w:lang w:val="pt-PT"/>
              </w:rPr>
            </w:pPr>
            <w:r w:rsidRPr="0017796E">
              <w:rPr>
                <w:rFonts w:ascii="Arial" w:hAnsi="Arial" w:cs="Arial"/>
                <w:i/>
                <w:sz w:val="22"/>
                <w:szCs w:val="22"/>
                <w:lang w:val="pt-PT"/>
              </w:rPr>
              <w:t>Cryptococcus neoformans</w:t>
            </w:r>
          </w:p>
          <w:p w:rsidR="0071140B" w:rsidRPr="00A44D1C" w:rsidRDefault="0017796E" w:rsidP="00736472">
            <w:pPr>
              <w:spacing w:line="276" w:lineRule="auto"/>
              <w:jc w:val="both"/>
              <w:rPr>
                <w:rFonts w:ascii="Arial" w:hAnsi="Arial" w:cs="Arial"/>
                <w:i/>
                <w:sz w:val="22"/>
                <w:szCs w:val="22"/>
                <w:lang w:val="pt-PT"/>
              </w:rPr>
            </w:pPr>
            <w:r w:rsidRPr="0017796E">
              <w:rPr>
                <w:rFonts w:ascii="Arial" w:hAnsi="Arial" w:cs="Arial"/>
                <w:i/>
                <w:sz w:val="22"/>
                <w:szCs w:val="22"/>
                <w:lang w:val="pt-PT"/>
              </w:rPr>
              <w:t>Toxoplasma gondii</w:t>
            </w:r>
          </w:p>
        </w:tc>
      </w:tr>
      <w:tr w:rsidR="0071140B" w:rsidRPr="0020690F">
        <w:trPr>
          <w:jc w:val="center"/>
        </w:trPr>
        <w:tc>
          <w:tcPr>
            <w:tcW w:w="2898" w:type="dxa"/>
          </w:tcPr>
          <w:p w:rsidR="0071140B" w:rsidRPr="005B759C" w:rsidRDefault="0071140B" w:rsidP="00736472">
            <w:pPr>
              <w:spacing w:line="276" w:lineRule="auto"/>
              <w:jc w:val="both"/>
              <w:rPr>
                <w:rFonts w:ascii="Arial" w:hAnsi="Arial" w:cs="Arial"/>
                <w:b/>
                <w:sz w:val="22"/>
                <w:szCs w:val="22"/>
                <w:lang w:val="pt-PT"/>
              </w:rPr>
            </w:pPr>
            <w:r w:rsidRPr="005B759C">
              <w:rPr>
                <w:rFonts w:ascii="Arial" w:hAnsi="Arial" w:cs="Arial"/>
                <w:b/>
                <w:sz w:val="22"/>
                <w:szCs w:val="22"/>
                <w:lang w:val="pt-PT"/>
              </w:rPr>
              <w:t>Micobacteria</w:t>
            </w:r>
            <w:r w:rsidR="00B92430" w:rsidRPr="005B759C">
              <w:rPr>
                <w:rFonts w:ascii="Arial" w:hAnsi="Arial" w:cs="Arial"/>
                <w:b/>
                <w:sz w:val="22"/>
                <w:szCs w:val="22"/>
                <w:lang w:val="pt-PT"/>
              </w:rPr>
              <w:t>na</w:t>
            </w:r>
          </w:p>
        </w:tc>
        <w:tc>
          <w:tcPr>
            <w:tcW w:w="4230" w:type="dxa"/>
          </w:tcPr>
          <w:p w:rsidR="0071140B" w:rsidRPr="00A44D1C" w:rsidRDefault="0017796E" w:rsidP="00736472">
            <w:pPr>
              <w:spacing w:line="276" w:lineRule="auto"/>
              <w:jc w:val="both"/>
              <w:rPr>
                <w:rFonts w:ascii="Arial" w:hAnsi="Arial" w:cs="Arial"/>
                <w:i/>
                <w:sz w:val="22"/>
                <w:szCs w:val="22"/>
                <w:lang w:val="pt-PT"/>
              </w:rPr>
            </w:pPr>
            <w:r w:rsidRPr="0017796E">
              <w:rPr>
                <w:rFonts w:ascii="Arial" w:hAnsi="Arial" w:cs="Arial"/>
                <w:i/>
                <w:sz w:val="22"/>
                <w:szCs w:val="22"/>
                <w:lang w:val="pt-PT"/>
              </w:rPr>
              <w:t>Mycobacterium tuberculosis</w:t>
            </w:r>
          </w:p>
          <w:p w:rsidR="0071140B" w:rsidRPr="005B759C" w:rsidRDefault="0071140B" w:rsidP="00736472">
            <w:pPr>
              <w:spacing w:line="276" w:lineRule="auto"/>
              <w:jc w:val="both"/>
              <w:rPr>
                <w:rFonts w:ascii="Arial" w:hAnsi="Arial" w:cs="Arial"/>
                <w:sz w:val="22"/>
                <w:szCs w:val="22"/>
                <w:lang w:val="pt-PT"/>
              </w:rPr>
            </w:pPr>
            <w:r w:rsidRPr="005B759C">
              <w:rPr>
                <w:rFonts w:ascii="Arial" w:hAnsi="Arial" w:cs="Arial"/>
                <w:sz w:val="22"/>
                <w:szCs w:val="22"/>
                <w:lang w:val="pt-PT"/>
              </w:rPr>
              <w:t>Micobac</w:t>
            </w:r>
            <w:r w:rsidR="00CD1637" w:rsidRPr="005B759C">
              <w:rPr>
                <w:rFonts w:ascii="Arial" w:hAnsi="Arial" w:cs="Arial"/>
                <w:sz w:val="22"/>
                <w:szCs w:val="22"/>
                <w:lang w:val="pt-PT"/>
              </w:rPr>
              <w:t>térias atípicas (</w:t>
            </w:r>
            <w:r w:rsidR="0017796E" w:rsidRPr="0017796E">
              <w:rPr>
                <w:rFonts w:ascii="Arial" w:hAnsi="Arial" w:cs="Arial"/>
                <w:i/>
                <w:sz w:val="22"/>
                <w:szCs w:val="22"/>
                <w:lang w:val="pt-PT"/>
              </w:rPr>
              <w:t>Mycobacterium avium complex</w:t>
            </w:r>
            <w:r w:rsidRPr="005B759C">
              <w:rPr>
                <w:rFonts w:ascii="Arial" w:hAnsi="Arial" w:cs="Arial"/>
                <w:sz w:val="22"/>
                <w:szCs w:val="22"/>
                <w:lang w:val="pt-PT"/>
              </w:rPr>
              <w:t xml:space="preserve"> ou MAC)</w:t>
            </w:r>
          </w:p>
        </w:tc>
      </w:tr>
    </w:tbl>
    <w:p w:rsidR="0071140B" w:rsidRPr="00B019DC" w:rsidRDefault="0071140B" w:rsidP="00736472">
      <w:pPr>
        <w:shd w:val="clear" w:color="auto" w:fill="C6D9F1" w:themeFill="text2" w:themeFillTint="33"/>
        <w:spacing w:line="276" w:lineRule="auto"/>
        <w:rPr>
          <w:rFonts w:ascii="Book Antiqua" w:hAnsi="Book Antiqua" w:cs="Arial"/>
          <w:b/>
          <w:i/>
          <w:sz w:val="26"/>
          <w:szCs w:val="26"/>
          <w:lang w:val="pt-PT"/>
        </w:rPr>
      </w:pPr>
      <w:r w:rsidRPr="00CD1637">
        <w:rPr>
          <w:rFonts w:ascii="Book Antiqua" w:hAnsi="Book Antiqua" w:cs="Arial"/>
          <w:b/>
          <w:i/>
          <w:sz w:val="26"/>
          <w:szCs w:val="26"/>
          <w:lang w:val="pt-PT"/>
        </w:rPr>
        <w:lastRenderedPageBreak/>
        <w:t xml:space="preserve"> </w:t>
      </w:r>
      <w:r w:rsidR="00CB1D94" w:rsidRPr="00CD1637">
        <w:rPr>
          <w:rFonts w:ascii="Book Antiqua" w:hAnsi="Book Antiqua" w:cs="Arial"/>
          <w:b/>
          <w:sz w:val="26"/>
          <w:szCs w:val="26"/>
          <w:lang w:val="pt-PT"/>
        </w:rPr>
        <w:t>Malária que se Apresenta com Sinais e S</w:t>
      </w:r>
      <w:r w:rsidRPr="00CD1637">
        <w:rPr>
          <w:rFonts w:ascii="Book Antiqua" w:hAnsi="Book Antiqua" w:cs="Arial"/>
          <w:b/>
          <w:sz w:val="26"/>
          <w:szCs w:val="26"/>
          <w:lang w:val="pt-PT"/>
        </w:rPr>
        <w:t xml:space="preserve">intomas </w:t>
      </w:r>
      <w:r w:rsidR="00CB1D94" w:rsidRPr="00CD1637">
        <w:rPr>
          <w:rFonts w:ascii="Book Antiqua" w:hAnsi="Book Antiqua" w:cs="Arial"/>
          <w:b/>
          <w:sz w:val="26"/>
          <w:szCs w:val="26"/>
          <w:lang w:val="pt-PT"/>
        </w:rPr>
        <w:t>R</w:t>
      </w:r>
      <w:r w:rsidRPr="00CD1637">
        <w:rPr>
          <w:rFonts w:ascii="Book Antiqua" w:hAnsi="Book Antiqua" w:cs="Arial"/>
          <w:b/>
          <w:sz w:val="26"/>
          <w:szCs w:val="26"/>
          <w:lang w:val="pt-PT"/>
        </w:rPr>
        <w:t>espiratórios</w:t>
      </w:r>
    </w:p>
    <w:p w:rsidR="0071140B" w:rsidRPr="00EA640B" w:rsidRDefault="0071140B" w:rsidP="00EA640B">
      <w:pPr>
        <w:spacing w:before="240"/>
        <w:jc w:val="both"/>
        <w:rPr>
          <w:rFonts w:ascii="Arial" w:hAnsi="Arial" w:cs="Arial"/>
          <w:sz w:val="22"/>
          <w:szCs w:val="22"/>
          <w:lang w:val="pt-PT"/>
        </w:rPr>
      </w:pPr>
      <w:r w:rsidRPr="00EA640B">
        <w:rPr>
          <w:rFonts w:ascii="Arial" w:hAnsi="Arial" w:cs="Arial"/>
          <w:sz w:val="22"/>
          <w:szCs w:val="22"/>
          <w:lang w:val="pt-PT"/>
        </w:rPr>
        <w:t xml:space="preserve">A malária </w:t>
      </w:r>
      <w:r w:rsidRPr="00EA640B">
        <w:rPr>
          <w:rFonts w:ascii="Arial" w:hAnsi="Arial" w:cs="Arial"/>
          <w:bCs/>
          <w:sz w:val="22"/>
          <w:szCs w:val="22"/>
          <w:lang w:val="pt-PT"/>
        </w:rPr>
        <w:t>deve</w:t>
      </w:r>
      <w:r w:rsidRPr="00EA640B">
        <w:rPr>
          <w:rFonts w:ascii="Arial" w:hAnsi="Arial" w:cs="Arial"/>
          <w:sz w:val="22"/>
          <w:szCs w:val="22"/>
          <w:lang w:val="pt-PT"/>
        </w:rPr>
        <w:t xml:space="preserve"> ser incluída no diagnóstico diferencial das doenças que produzem tosse e febre; diversos estudos </w:t>
      </w:r>
      <w:r w:rsidR="00B92430" w:rsidRPr="00EA640B">
        <w:rPr>
          <w:rFonts w:ascii="Arial" w:hAnsi="Arial" w:cs="Arial"/>
          <w:sz w:val="22"/>
          <w:szCs w:val="22"/>
          <w:lang w:val="pt-PT"/>
        </w:rPr>
        <w:t>revelaram</w:t>
      </w:r>
      <w:r w:rsidRPr="00EA640B">
        <w:rPr>
          <w:rFonts w:ascii="Arial" w:hAnsi="Arial" w:cs="Arial"/>
          <w:sz w:val="22"/>
          <w:szCs w:val="22"/>
          <w:lang w:val="pt-PT"/>
        </w:rPr>
        <w:t xml:space="preserve"> que a malária pode apresentar os mesmos sintomas que as doenças respiratórias</w:t>
      </w:r>
      <w:r w:rsidR="00265E52" w:rsidRPr="00EA640B">
        <w:rPr>
          <w:rFonts w:ascii="Arial" w:hAnsi="Arial" w:cs="Arial"/>
          <w:sz w:val="22"/>
          <w:szCs w:val="22"/>
          <w:lang w:val="pt-PT"/>
        </w:rPr>
        <w:t>:</w:t>
      </w:r>
    </w:p>
    <w:p w:rsidR="0071140B" w:rsidRPr="00EA640B" w:rsidRDefault="0071140B" w:rsidP="00EA640B">
      <w:pPr>
        <w:jc w:val="both"/>
        <w:rPr>
          <w:rFonts w:ascii="Arial" w:hAnsi="Arial" w:cs="Arial"/>
          <w:sz w:val="22"/>
          <w:szCs w:val="22"/>
          <w:lang w:val="pt-PT"/>
        </w:rPr>
      </w:pPr>
    </w:p>
    <w:p w:rsidR="0071140B" w:rsidRPr="00EA640B" w:rsidRDefault="0071140B" w:rsidP="00EA640B">
      <w:pPr>
        <w:pStyle w:val="ColorfulList-Accent11"/>
        <w:numPr>
          <w:ilvl w:val="0"/>
          <w:numId w:val="42"/>
        </w:numPr>
        <w:jc w:val="both"/>
        <w:rPr>
          <w:rFonts w:ascii="Arial" w:hAnsi="Arial" w:cs="Arial"/>
          <w:sz w:val="22"/>
          <w:szCs w:val="22"/>
          <w:lang w:val="pt-PT"/>
        </w:rPr>
      </w:pPr>
      <w:r w:rsidRPr="00EA640B">
        <w:rPr>
          <w:rFonts w:ascii="Arial" w:hAnsi="Arial" w:cs="Arial"/>
          <w:b/>
          <w:sz w:val="22"/>
          <w:szCs w:val="22"/>
          <w:lang w:val="pt-PT"/>
        </w:rPr>
        <w:t>Estudo da África de Sul</w:t>
      </w:r>
      <w:r w:rsidRPr="00EA640B">
        <w:rPr>
          <w:rStyle w:val="FootnoteReference"/>
          <w:rFonts w:ascii="Arial" w:hAnsi="Arial" w:cs="Arial"/>
          <w:b/>
          <w:sz w:val="22"/>
          <w:szCs w:val="22"/>
          <w:lang w:val="pt-PT"/>
        </w:rPr>
        <w:footnoteReference w:id="2"/>
      </w:r>
      <w:r w:rsidRPr="00EA640B">
        <w:rPr>
          <w:rFonts w:ascii="Arial" w:hAnsi="Arial" w:cs="Arial"/>
          <w:sz w:val="22"/>
          <w:szCs w:val="22"/>
          <w:lang w:val="pt-PT"/>
        </w:rPr>
        <w:t xml:space="preserve">: De entre os </w:t>
      </w:r>
      <w:r w:rsidR="00C4583C" w:rsidRPr="00EA640B">
        <w:rPr>
          <w:rFonts w:ascii="Arial" w:hAnsi="Arial" w:cs="Arial"/>
          <w:sz w:val="22"/>
          <w:szCs w:val="22"/>
          <w:lang w:val="pt-PT"/>
        </w:rPr>
        <w:t>doente</w:t>
      </w:r>
      <w:r w:rsidRPr="00EA640B">
        <w:rPr>
          <w:rFonts w:ascii="Arial" w:hAnsi="Arial" w:cs="Arial"/>
          <w:sz w:val="22"/>
          <w:szCs w:val="22"/>
          <w:lang w:val="pt-PT"/>
        </w:rPr>
        <w:t>s HIV+ com malária aguda, 10% apresentavam sintomas respiratórios, 4% tinham edema pulmonar.</w:t>
      </w:r>
      <w:r w:rsidRPr="00EA640B">
        <w:rPr>
          <w:rStyle w:val="FootnoteReference"/>
          <w:rFonts w:ascii="Arial" w:hAnsi="Arial" w:cs="Arial"/>
          <w:b/>
          <w:i/>
          <w:color w:val="1F497D"/>
          <w:sz w:val="22"/>
          <w:szCs w:val="22"/>
          <w:lang w:val="pt-PT"/>
        </w:rPr>
        <w:t xml:space="preserve"> </w:t>
      </w:r>
    </w:p>
    <w:p w:rsidR="0071140B" w:rsidRPr="00EA640B" w:rsidRDefault="00B019DC" w:rsidP="00EA640B">
      <w:pPr>
        <w:tabs>
          <w:tab w:val="left" w:pos="6551"/>
        </w:tabs>
        <w:jc w:val="both"/>
        <w:rPr>
          <w:rFonts w:ascii="Arial" w:hAnsi="Arial" w:cs="Arial"/>
          <w:sz w:val="22"/>
          <w:szCs w:val="22"/>
          <w:lang w:val="pt-PT"/>
        </w:rPr>
      </w:pPr>
      <w:r w:rsidRPr="00EA640B">
        <w:rPr>
          <w:rFonts w:ascii="Arial" w:hAnsi="Arial" w:cs="Arial"/>
          <w:sz w:val="22"/>
          <w:szCs w:val="22"/>
          <w:lang w:val="pt-PT"/>
        </w:rPr>
        <w:tab/>
      </w:r>
    </w:p>
    <w:p w:rsidR="0071140B" w:rsidRPr="00EA640B" w:rsidRDefault="0071140B" w:rsidP="00EA640B">
      <w:pPr>
        <w:pStyle w:val="ColorfulList-Accent11"/>
        <w:numPr>
          <w:ilvl w:val="0"/>
          <w:numId w:val="42"/>
        </w:numPr>
        <w:jc w:val="both"/>
        <w:rPr>
          <w:rFonts w:ascii="Arial" w:hAnsi="Arial" w:cs="Arial"/>
          <w:sz w:val="22"/>
          <w:szCs w:val="22"/>
          <w:lang w:val="pt-PT"/>
        </w:rPr>
      </w:pPr>
      <w:r w:rsidRPr="00EA640B">
        <w:rPr>
          <w:rFonts w:ascii="Arial" w:hAnsi="Arial" w:cs="Arial"/>
          <w:b/>
          <w:sz w:val="22"/>
          <w:szCs w:val="22"/>
          <w:lang w:val="pt-PT"/>
        </w:rPr>
        <w:t>Estudo da Uganda</w:t>
      </w:r>
      <w:r w:rsidRPr="00EA640B">
        <w:rPr>
          <w:rStyle w:val="FootnoteReference"/>
          <w:rFonts w:ascii="Arial" w:hAnsi="Arial" w:cs="Arial"/>
          <w:b/>
          <w:sz w:val="22"/>
          <w:szCs w:val="22"/>
          <w:lang w:val="pt-PT"/>
        </w:rPr>
        <w:footnoteReference w:id="3"/>
      </w:r>
      <w:r w:rsidRPr="00EA640B">
        <w:rPr>
          <w:rFonts w:ascii="Arial" w:hAnsi="Arial" w:cs="Arial"/>
          <w:sz w:val="22"/>
          <w:szCs w:val="22"/>
          <w:lang w:val="pt-PT"/>
        </w:rPr>
        <w:t xml:space="preserve">: De entre os </w:t>
      </w:r>
      <w:r w:rsidR="00C4583C" w:rsidRPr="00EA640B">
        <w:rPr>
          <w:rFonts w:ascii="Arial" w:hAnsi="Arial" w:cs="Arial"/>
          <w:sz w:val="22"/>
          <w:szCs w:val="22"/>
          <w:lang w:val="pt-PT"/>
        </w:rPr>
        <w:t>doente</w:t>
      </w:r>
      <w:r w:rsidRPr="00EA640B">
        <w:rPr>
          <w:rFonts w:ascii="Arial" w:hAnsi="Arial" w:cs="Arial"/>
          <w:sz w:val="22"/>
          <w:szCs w:val="22"/>
          <w:lang w:val="pt-PT"/>
        </w:rPr>
        <w:t>s HIV+ com malária aguda, 18% apresentava</w:t>
      </w:r>
      <w:r w:rsidR="00D82DF8" w:rsidRPr="00EA640B">
        <w:rPr>
          <w:rFonts w:ascii="Arial" w:hAnsi="Arial" w:cs="Arial"/>
          <w:sz w:val="22"/>
          <w:szCs w:val="22"/>
          <w:lang w:val="pt-PT"/>
        </w:rPr>
        <w:t>m sinto</w:t>
      </w:r>
      <w:r w:rsidR="00265E52" w:rsidRPr="00EA640B">
        <w:rPr>
          <w:rFonts w:ascii="Arial" w:hAnsi="Arial" w:cs="Arial"/>
          <w:sz w:val="22"/>
          <w:szCs w:val="22"/>
          <w:lang w:val="pt-PT"/>
        </w:rPr>
        <w:t xml:space="preserve">mas respiratórios agudos </w:t>
      </w:r>
      <w:r w:rsidRPr="00EA640B">
        <w:rPr>
          <w:rFonts w:ascii="Arial" w:hAnsi="Arial" w:cs="Arial"/>
          <w:sz w:val="22"/>
          <w:szCs w:val="22"/>
          <w:lang w:val="pt-PT"/>
        </w:rPr>
        <w:t>compatíveis com a pneumonia, 29% com tosse persistente.</w:t>
      </w:r>
    </w:p>
    <w:p w:rsidR="00B92430" w:rsidRPr="00EA640B" w:rsidRDefault="00B92430" w:rsidP="00EA640B">
      <w:pPr>
        <w:jc w:val="both"/>
        <w:rPr>
          <w:rFonts w:ascii="Arial" w:hAnsi="Arial" w:cs="Arial"/>
          <w:sz w:val="22"/>
          <w:szCs w:val="22"/>
          <w:lang w:val="pt-PT"/>
        </w:rPr>
      </w:pPr>
    </w:p>
    <w:p w:rsidR="0071140B" w:rsidRPr="00EA640B" w:rsidRDefault="0071140B" w:rsidP="00EA640B">
      <w:pPr>
        <w:jc w:val="both"/>
        <w:rPr>
          <w:rFonts w:ascii="Arial" w:hAnsi="Arial" w:cs="Arial"/>
          <w:sz w:val="22"/>
          <w:szCs w:val="22"/>
          <w:lang w:val="pt-PT"/>
        </w:rPr>
      </w:pPr>
      <w:r w:rsidRPr="00EA640B">
        <w:rPr>
          <w:rFonts w:ascii="Arial" w:hAnsi="Arial" w:cs="Arial"/>
          <w:sz w:val="22"/>
          <w:szCs w:val="22"/>
          <w:lang w:val="pt-PT"/>
        </w:rPr>
        <w:t xml:space="preserve">Os </w:t>
      </w:r>
      <w:r w:rsidR="00C4583C" w:rsidRPr="00EA640B">
        <w:rPr>
          <w:rFonts w:ascii="Arial" w:hAnsi="Arial" w:cs="Arial"/>
          <w:sz w:val="22"/>
          <w:szCs w:val="22"/>
          <w:lang w:val="pt-PT"/>
        </w:rPr>
        <w:t>doente</w:t>
      </w:r>
      <w:r w:rsidRPr="00EA640B">
        <w:rPr>
          <w:rFonts w:ascii="Arial" w:hAnsi="Arial" w:cs="Arial"/>
          <w:sz w:val="22"/>
          <w:szCs w:val="22"/>
          <w:lang w:val="pt-PT"/>
        </w:rPr>
        <w:t xml:space="preserve">s que apresentam história de febre, sintomas ou falhas respiratórias +/- tosse, deverão ser testados </w:t>
      </w:r>
      <w:r w:rsidR="00A44D1C" w:rsidRPr="00EA640B">
        <w:rPr>
          <w:rFonts w:ascii="Arial" w:hAnsi="Arial" w:cs="Arial"/>
          <w:sz w:val="22"/>
          <w:szCs w:val="22"/>
          <w:lang w:val="pt-PT"/>
        </w:rPr>
        <w:t xml:space="preserve">quanto </w:t>
      </w:r>
      <w:r w:rsidR="002D47F5" w:rsidRPr="00EA640B">
        <w:rPr>
          <w:rFonts w:ascii="Arial" w:hAnsi="Arial" w:cs="Arial"/>
          <w:sz w:val="22"/>
          <w:szCs w:val="22"/>
          <w:lang w:val="pt-PT"/>
        </w:rPr>
        <w:t>há</w:t>
      </w:r>
      <w:r w:rsidR="00A44D1C" w:rsidRPr="00EA640B">
        <w:rPr>
          <w:rFonts w:ascii="Arial" w:hAnsi="Arial" w:cs="Arial"/>
          <w:sz w:val="22"/>
          <w:szCs w:val="22"/>
          <w:lang w:val="pt-PT"/>
        </w:rPr>
        <w:t xml:space="preserve"> suspeita de</w:t>
      </w:r>
      <w:r w:rsidRPr="00EA640B">
        <w:rPr>
          <w:rFonts w:ascii="Arial" w:hAnsi="Arial" w:cs="Arial"/>
          <w:sz w:val="22"/>
          <w:szCs w:val="22"/>
          <w:lang w:val="pt-PT"/>
        </w:rPr>
        <w:t xml:space="preserve"> malária.</w:t>
      </w:r>
    </w:p>
    <w:p w:rsidR="00BD1BAD" w:rsidRPr="00EA640B" w:rsidRDefault="0071140B" w:rsidP="00EA640B">
      <w:pPr>
        <w:jc w:val="both"/>
        <w:rPr>
          <w:rFonts w:ascii="Arial" w:hAnsi="Arial" w:cs="Arial"/>
          <w:sz w:val="22"/>
          <w:szCs w:val="22"/>
          <w:lang w:val="pt-PT"/>
        </w:rPr>
      </w:pPr>
      <w:r w:rsidRPr="00EA640B">
        <w:rPr>
          <w:rFonts w:ascii="Arial" w:hAnsi="Arial" w:cs="Arial"/>
          <w:bCs/>
          <w:sz w:val="22"/>
          <w:szCs w:val="22"/>
          <w:lang w:val="pt-PT"/>
        </w:rPr>
        <w:t xml:space="preserve">Além disso, a </w:t>
      </w:r>
      <w:r w:rsidRPr="00EA640B">
        <w:rPr>
          <w:rFonts w:ascii="Arial" w:hAnsi="Arial" w:cs="Arial"/>
          <w:b/>
          <w:bCs/>
          <w:sz w:val="22"/>
          <w:szCs w:val="22"/>
          <w:lang w:val="pt-PT"/>
        </w:rPr>
        <w:t>Dispneia</w:t>
      </w:r>
      <w:r w:rsidRPr="00EA640B">
        <w:rPr>
          <w:rFonts w:ascii="Arial" w:hAnsi="Arial" w:cs="Arial"/>
          <w:sz w:val="22"/>
          <w:szCs w:val="22"/>
          <w:lang w:val="pt-PT"/>
        </w:rPr>
        <w:t xml:space="preserve"> associada à malária grave pode ser confundida com pneumonia. </w:t>
      </w:r>
    </w:p>
    <w:p w:rsidR="0067061F" w:rsidRPr="00CD1637" w:rsidRDefault="0071140B" w:rsidP="00736472">
      <w:pPr>
        <w:shd w:val="clear" w:color="auto" w:fill="DBE5F1"/>
        <w:spacing w:before="240" w:after="240" w:line="276" w:lineRule="auto"/>
        <w:jc w:val="both"/>
        <w:rPr>
          <w:rFonts w:ascii="Book Antiqua" w:hAnsi="Book Antiqua" w:cs="Arial"/>
          <w:b/>
          <w:sz w:val="26"/>
          <w:szCs w:val="26"/>
          <w:lang w:val="pt-PT"/>
        </w:rPr>
      </w:pPr>
      <w:r w:rsidRPr="00CD1637">
        <w:rPr>
          <w:rFonts w:ascii="Book Antiqua" w:hAnsi="Book Antiqua" w:cs="Arial"/>
          <w:b/>
          <w:sz w:val="26"/>
          <w:szCs w:val="26"/>
          <w:lang w:val="pt-PT"/>
        </w:rPr>
        <w:t>Tuberculose Pulmonar</w:t>
      </w:r>
    </w:p>
    <w:p w:rsidR="00CD1637" w:rsidRPr="00EA640B" w:rsidRDefault="0067061F" w:rsidP="00EA640B">
      <w:pPr>
        <w:spacing w:before="240"/>
        <w:jc w:val="both"/>
        <w:rPr>
          <w:rFonts w:ascii="Arial" w:hAnsi="Arial" w:cs="Arial"/>
          <w:sz w:val="22"/>
          <w:szCs w:val="22"/>
          <w:lang w:val="pt-PT"/>
        </w:rPr>
      </w:pPr>
      <w:r w:rsidRPr="00EA640B">
        <w:rPr>
          <w:rFonts w:ascii="Arial" w:hAnsi="Arial" w:cs="Arial"/>
          <w:sz w:val="22"/>
          <w:szCs w:val="22"/>
          <w:lang w:val="pt-PT"/>
        </w:rPr>
        <w:t xml:space="preserve">A Tuberculose (TB) é uma doença </w:t>
      </w:r>
      <w:r w:rsidRPr="00EA640B">
        <w:rPr>
          <w:rFonts w:ascii="Arial" w:hAnsi="Arial" w:cs="Arial"/>
          <w:bCs/>
          <w:iCs/>
          <w:sz w:val="22"/>
          <w:szCs w:val="22"/>
          <w:lang w:val="pt-PT"/>
        </w:rPr>
        <w:t>endémica</w:t>
      </w:r>
      <w:r w:rsidRPr="00EA640B">
        <w:rPr>
          <w:rFonts w:ascii="Arial" w:hAnsi="Arial" w:cs="Arial"/>
          <w:sz w:val="22"/>
          <w:szCs w:val="22"/>
          <w:lang w:val="pt-PT"/>
        </w:rPr>
        <w:t xml:space="preserve"> em Moçambique causada pelo </w:t>
      </w:r>
      <w:r w:rsidR="00830F22" w:rsidRPr="00EA640B">
        <w:rPr>
          <w:rFonts w:ascii="Arial" w:hAnsi="Arial" w:cs="Arial"/>
          <w:i/>
          <w:sz w:val="22"/>
          <w:szCs w:val="22"/>
          <w:lang w:val="pt-PT"/>
        </w:rPr>
        <w:t>Mycobacterium tuberculosis</w:t>
      </w:r>
      <w:r w:rsidRPr="00EA640B">
        <w:rPr>
          <w:rFonts w:ascii="Arial" w:hAnsi="Arial" w:cs="Arial"/>
          <w:sz w:val="22"/>
          <w:szCs w:val="22"/>
          <w:lang w:val="pt-PT"/>
        </w:rPr>
        <w:t xml:space="preserve"> </w:t>
      </w:r>
      <w:r w:rsidR="001B5709">
        <w:rPr>
          <w:rFonts w:ascii="Arial" w:hAnsi="Arial" w:cs="Arial"/>
          <w:sz w:val="22"/>
          <w:szCs w:val="22"/>
          <w:lang w:val="pt-PT"/>
        </w:rPr>
        <w:t xml:space="preserve">ou </w:t>
      </w:r>
      <w:r w:rsidR="0087239B" w:rsidRPr="0087239B">
        <w:rPr>
          <w:rFonts w:ascii="Arial" w:hAnsi="Arial" w:cs="Arial"/>
          <w:i/>
          <w:sz w:val="22"/>
          <w:szCs w:val="22"/>
          <w:lang w:val="pt-PT"/>
        </w:rPr>
        <w:t>bacilo de Koch (BK)</w:t>
      </w:r>
      <w:r w:rsidR="001B5709">
        <w:rPr>
          <w:rFonts w:ascii="Arial" w:hAnsi="Arial" w:cs="Arial"/>
          <w:sz w:val="22"/>
          <w:szCs w:val="22"/>
          <w:lang w:val="pt-PT"/>
        </w:rPr>
        <w:t xml:space="preserve">. </w:t>
      </w:r>
      <w:r w:rsidR="00FC08F8">
        <w:rPr>
          <w:rFonts w:ascii="Arial" w:hAnsi="Arial" w:cs="Arial"/>
          <w:sz w:val="22"/>
          <w:szCs w:val="22"/>
          <w:lang w:val="pt-PT"/>
        </w:rPr>
        <w:t>É</w:t>
      </w:r>
      <w:r w:rsidR="001B5709">
        <w:rPr>
          <w:rFonts w:ascii="Arial" w:hAnsi="Arial" w:cs="Arial"/>
          <w:sz w:val="22"/>
          <w:szCs w:val="22"/>
          <w:lang w:val="pt-PT"/>
        </w:rPr>
        <w:t xml:space="preserve"> uma doença </w:t>
      </w:r>
      <w:r w:rsidR="00C64819">
        <w:rPr>
          <w:rFonts w:ascii="Arial" w:hAnsi="Arial" w:cs="Arial"/>
          <w:sz w:val="22"/>
          <w:szCs w:val="22"/>
          <w:lang w:val="pt-PT"/>
        </w:rPr>
        <w:t>que se transmite facilmente de uma pessoa que esteja doente para outra que esteja saudável. Geralmente ataca os pulmões mas pode afectar outras partes do corpo</w:t>
      </w:r>
      <w:r w:rsidR="00446123" w:rsidRPr="00EA640B">
        <w:rPr>
          <w:rFonts w:ascii="Arial" w:hAnsi="Arial" w:cs="Arial"/>
          <w:sz w:val="22"/>
          <w:szCs w:val="22"/>
          <w:lang w:val="pt-PT"/>
        </w:rPr>
        <w:t>.</w:t>
      </w:r>
      <w:r w:rsidR="00CD1637" w:rsidRPr="00EA640B">
        <w:rPr>
          <w:rFonts w:ascii="Arial" w:hAnsi="Arial" w:cs="Arial"/>
          <w:sz w:val="22"/>
          <w:szCs w:val="22"/>
          <w:lang w:val="pt-PT"/>
        </w:rPr>
        <w:t xml:space="preserve"> </w:t>
      </w:r>
    </w:p>
    <w:p w:rsidR="00B019DC" w:rsidRPr="00EA640B" w:rsidRDefault="00CD1637" w:rsidP="00EA640B">
      <w:pPr>
        <w:spacing w:before="240"/>
        <w:jc w:val="both"/>
        <w:rPr>
          <w:rFonts w:ascii="Arial" w:hAnsi="Arial" w:cs="Arial"/>
          <w:sz w:val="22"/>
          <w:szCs w:val="22"/>
          <w:lang w:val="pt-PT"/>
        </w:rPr>
      </w:pPr>
      <w:r w:rsidRPr="00EA640B">
        <w:rPr>
          <w:rFonts w:ascii="Arial" w:hAnsi="Arial" w:cs="Arial"/>
          <w:sz w:val="22"/>
          <w:szCs w:val="22"/>
          <w:lang w:val="pt-PT"/>
        </w:rPr>
        <w:t>A TB indica em que estadio c</w:t>
      </w:r>
      <w:r w:rsidR="0067061F" w:rsidRPr="00EA640B">
        <w:rPr>
          <w:rFonts w:ascii="Arial" w:hAnsi="Arial" w:cs="Arial"/>
          <w:sz w:val="22"/>
          <w:szCs w:val="22"/>
          <w:lang w:val="pt-PT"/>
        </w:rPr>
        <w:t>lín</w:t>
      </w:r>
      <w:r w:rsidRPr="00EA640B">
        <w:rPr>
          <w:rFonts w:ascii="Arial" w:hAnsi="Arial" w:cs="Arial"/>
          <w:sz w:val="22"/>
          <w:szCs w:val="22"/>
          <w:lang w:val="pt-PT"/>
        </w:rPr>
        <w:t xml:space="preserve">ico da infecção pelo HIV </w:t>
      </w:r>
      <w:r w:rsidR="0067061F" w:rsidRPr="00EA640B">
        <w:rPr>
          <w:rFonts w:ascii="Arial" w:hAnsi="Arial" w:cs="Arial"/>
          <w:sz w:val="22"/>
          <w:szCs w:val="22"/>
          <w:lang w:val="pt-PT"/>
        </w:rPr>
        <w:t>o doente está:</w:t>
      </w:r>
    </w:p>
    <w:p w:rsidR="0071140B" w:rsidRPr="00EA640B" w:rsidRDefault="0071140B" w:rsidP="00EA640B">
      <w:pPr>
        <w:pStyle w:val="ColorfulList-Accent11"/>
        <w:numPr>
          <w:ilvl w:val="0"/>
          <w:numId w:val="16"/>
        </w:numPr>
        <w:spacing w:before="120"/>
        <w:jc w:val="both"/>
        <w:rPr>
          <w:rFonts w:ascii="Arial" w:hAnsi="Arial" w:cs="Arial"/>
          <w:sz w:val="22"/>
          <w:szCs w:val="22"/>
          <w:lang w:val="pt-PT"/>
        </w:rPr>
      </w:pPr>
      <w:r w:rsidRPr="00EA640B">
        <w:rPr>
          <w:rFonts w:ascii="Arial" w:hAnsi="Arial" w:cs="Arial"/>
          <w:bCs/>
          <w:sz w:val="22"/>
          <w:szCs w:val="22"/>
          <w:lang w:val="pt-PT"/>
        </w:rPr>
        <w:t xml:space="preserve">A TB pulmonar indica que o </w:t>
      </w:r>
      <w:r w:rsidR="00C4583C" w:rsidRPr="00EA640B">
        <w:rPr>
          <w:rFonts w:ascii="Arial" w:hAnsi="Arial" w:cs="Arial"/>
          <w:bCs/>
          <w:sz w:val="22"/>
          <w:szCs w:val="22"/>
          <w:lang w:val="pt-PT"/>
        </w:rPr>
        <w:t>doente</w:t>
      </w:r>
      <w:r w:rsidRPr="00EA640B">
        <w:rPr>
          <w:rFonts w:ascii="Arial" w:hAnsi="Arial" w:cs="Arial"/>
          <w:bCs/>
          <w:sz w:val="22"/>
          <w:szCs w:val="22"/>
          <w:lang w:val="pt-PT"/>
        </w:rPr>
        <w:t xml:space="preserve"> está no estadio III </w:t>
      </w:r>
    </w:p>
    <w:p w:rsidR="00B019DC" w:rsidRPr="00EA640B" w:rsidRDefault="0071140B" w:rsidP="00EA640B">
      <w:pPr>
        <w:pStyle w:val="ColorfulList-Accent11"/>
        <w:numPr>
          <w:ilvl w:val="0"/>
          <w:numId w:val="16"/>
        </w:numPr>
        <w:jc w:val="both"/>
        <w:rPr>
          <w:rFonts w:ascii="Arial" w:hAnsi="Arial" w:cs="Arial"/>
          <w:sz w:val="22"/>
          <w:szCs w:val="22"/>
          <w:lang w:val="pt-PT"/>
        </w:rPr>
      </w:pPr>
      <w:r w:rsidRPr="00EA640B">
        <w:rPr>
          <w:rFonts w:ascii="Arial" w:hAnsi="Arial" w:cs="Arial"/>
          <w:bCs/>
          <w:sz w:val="22"/>
          <w:szCs w:val="22"/>
          <w:lang w:val="pt-PT"/>
        </w:rPr>
        <w:t xml:space="preserve">A TB extrapulmonar indica que o </w:t>
      </w:r>
      <w:r w:rsidR="00C4583C" w:rsidRPr="00EA640B">
        <w:rPr>
          <w:rFonts w:ascii="Arial" w:hAnsi="Arial" w:cs="Arial"/>
          <w:bCs/>
          <w:sz w:val="22"/>
          <w:szCs w:val="22"/>
          <w:lang w:val="pt-PT"/>
        </w:rPr>
        <w:t>doente</w:t>
      </w:r>
      <w:r w:rsidRPr="00EA640B">
        <w:rPr>
          <w:rFonts w:ascii="Arial" w:hAnsi="Arial" w:cs="Arial"/>
          <w:bCs/>
          <w:sz w:val="22"/>
          <w:szCs w:val="22"/>
          <w:lang w:val="pt-PT"/>
        </w:rPr>
        <w:t xml:space="preserve"> está no estadio IV</w:t>
      </w:r>
      <w:r w:rsidRPr="00EA640B">
        <w:rPr>
          <w:rFonts w:ascii="Arial" w:hAnsi="Arial" w:cs="Arial"/>
          <w:sz w:val="22"/>
          <w:szCs w:val="22"/>
          <w:lang w:val="pt-PT"/>
        </w:rPr>
        <w:t xml:space="preserve"> </w:t>
      </w:r>
    </w:p>
    <w:p w:rsidR="00B019DC" w:rsidRDefault="00DA3EA7" w:rsidP="00736472">
      <w:pPr>
        <w:spacing w:before="240" w:line="276" w:lineRule="auto"/>
        <w:jc w:val="both"/>
        <w:rPr>
          <w:rFonts w:ascii="Arial" w:hAnsi="Arial" w:cs="Arial"/>
          <w:lang w:val="pt-PT"/>
        </w:rPr>
      </w:pPr>
      <w:r>
        <w:rPr>
          <w:rFonts w:ascii="Arial" w:hAnsi="Arial" w:cs="Arial"/>
          <w:lang w:val="pt-PT"/>
        </w:rPr>
      </w:r>
      <w:r>
        <w:rPr>
          <w:rFonts w:ascii="Arial" w:hAnsi="Arial" w:cs="Arial"/>
          <w:lang w:val="pt-PT"/>
        </w:rPr>
        <w:pict>
          <v:rect id="_x0000_s1035" style="width:472.9pt;height:204.8pt;rotation:-360;flip:y;mso-position-horizontal-relative:char;mso-position-vertical-relative:line" wrapcoords="875 -1738 915 19800 22594 19738 22594 -1800 875 -1738" o:allowincell="f" fillcolor="#a7bfde" stroked="f">
            <v:fill opacity="13107f"/>
            <v:imagedata embosscolor="shadow add(51)"/>
            <v:shadow on="t" color="#d4cfb3" opacity=".5" offset="19pt,-21pt" offset2="26pt,-30pt"/>
            <v:textbox style="mso-next-textbox:#_x0000_s1035" inset="28.8pt,7.2pt,14.4pt,7.2pt">
              <w:txbxContent>
                <w:p w:rsidR="008F02C6" w:rsidRPr="00BC1FFE" w:rsidRDefault="008F02C6" w:rsidP="00B019DC">
                  <w:pPr>
                    <w:rPr>
                      <w:rFonts w:ascii="Calibri" w:hAnsi="Calibri"/>
                      <w:b/>
                      <w:color w:val="17365D" w:themeColor="text2" w:themeShade="BF"/>
                      <w:lang w:val="af-ZA" w:eastAsia="af-ZA"/>
                    </w:rPr>
                  </w:pPr>
                  <w:r w:rsidRPr="00BC1FFE">
                    <w:rPr>
                      <w:rFonts w:ascii="Calibri" w:hAnsi="Calibri"/>
                      <w:b/>
                      <w:color w:val="17365D" w:themeColor="text2" w:themeShade="BF"/>
                      <w:lang w:val="af-ZA" w:eastAsia="af-ZA"/>
                    </w:rPr>
                    <w:t>Perguntas chaves de rastreio da TB activa a serem consideradas nas consultas dos doentes HIV + :</w:t>
                  </w:r>
                </w:p>
                <w:p w:rsidR="008F02C6" w:rsidRPr="00BC1FFE" w:rsidRDefault="008F02C6" w:rsidP="00B019DC">
                  <w:pPr>
                    <w:pStyle w:val="ColorfulList-Accent11"/>
                    <w:numPr>
                      <w:ilvl w:val="0"/>
                      <w:numId w:val="8"/>
                    </w:numPr>
                    <w:tabs>
                      <w:tab w:val="clear" w:pos="1080"/>
                    </w:tabs>
                    <w:spacing w:before="120" w:after="120"/>
                    <w:ind w:left="432" w:right="-202"/>
                    <w:contextualSpacing w:val="0"/>
                    <w:rPr>
                      <w:rFonts w:ascii="Calibri" w:hAnsi="Calibri"/>
                      <w:color w:val="17365D" w:themeColor="text2" w:themeShade="BF"/>
                      <w:sz w:val="22"/>
                      <w:lang w:val="af-ZA" w:eastAsia="af-ZA"/>
                    </w:rPr>
                  </w:pPr>
                  <w:r w:rsidRPr="00BC1FFE">
                    <w:rPr>
                      <w:rFonts w:ascii="Calibri" w:hAnsi="Calibri"/>
                      <w:color w:val="17365D" w:themeColor="text2" w:themeShade="BF"/>
                      <w:sz w:val="22"/>
                      <w:lang w:val="af-ZA" w:eastAsia="af-ZA"/>
                    </w:rPr>
                    <w:t xml:space="preserve">Você tem tosse há mais de </w:t>
                  </w:r>
                  <w:r w:rsidR="00A44D1C" w:rsidRPr="00BC1FFE">
                    <w:rPr>
                      <w:rFonts w:ascii="Calibri" w:hAnsi="Calibri"/>
                      <w:color w:val="17365D" w:themeColor="text2" w:themeShade="BF"/>
                      <w:sz w:val="22"/>
                      <w:lang w:val="af-ZA" w:eastAsia="af-ZA"/>
                    </w:rPr>
                    <w:t>três</w:t>
                  </w:r>
                  <w:r w:rsidRPr="00BC1FFE">
                    <w:rPr>
                      <w:rFonts w:ascii="Calibri" w:hAnsi="Calibri"/>
                      <w:color w:val="17365D" w:themeColor="text2" w:themeShade="BF"/>
                      <w:sz w:val="22"/>
                      <w:lang w:val="af-ZA" w:eastAsia="af-ZA"/>
                    </w:rPr>
                    <w:t xml:space="preserve"> semanas?</w:t>
                  </w:r>
                </w:p>
                <w:p w:rsidR="008F02C6" w:rsidRPr="00BC1FFE" w:rsidRDefault="008F02C6" w:rsidP="00B019DC">
                  <w:pPr>
                    <w:pStyle w:val="ColorfulList-Accent11"/>
                    <w:numPr>
                      <w:ilvl w:val="0"/>
                      <w:numId w:val="8"/>
                    </w:numPr>
                    <w:tabs>
                      <w:tab w:val="clear" w:pos="1080"/>
                    </w:tabs>
                    <w:spacing w:after="120"/>
                    <w:ind w:left="426" w:right="-197"/>
                    <w:contextualSpacing w:val="0"/>
                    <w:rPr>
                      <w:rFonts w:ascii="Calibri" w:hAnsi="Calibri"/>
                      <w:color w:val="17365D" w:themeColor="text2" w:themeShade="BF"/>
                      <w:sz w:val="22"/>
                      <w:lang w:val="af-ZA" w:eastAsia="af-ZA"/>
                    </w:rPr>
                  </w:pPr>
                  <w:r w:rsidRPr="00BC1FFE">
                    <w:rPr>
                      <w:rFonts w:ascii="Calibri" w:hAnsi="Calibri"/>
                      <w:color w:val="17365D" w:themeColor="text2" w:themeShade="BF"/>
                      <w:sz w:val="22"/>
                      <w:lang w:val="af-ZA" w:eastAsia="af-ZA"/>
                    </w:rPr>
                    <w:t>Já cuspiu sangue?</w:t>
                  </w:r>
                </w:p>
                <w:p w:rsidR="008F02C6" w:rsidRPr="00BC1FFE" w:rsidRDefault="008F02C6" w:rsidP="00B019DC">
                  <w:pPr>
                    <w:pStyle w:val="ColorfulList-Accent11"/>
                    <w:numPr>
                      <w:ilvl w:val="0"/>
                      <w:numId w:val="8"/>
                    </w:numPr>
                    <w:tabs>
                      <w:tab w:val="clear" w:pos="1080"/>
                    </w:tabs>
                    <w:spacing w:after="120"/>
                    <w:ind w:left="426" w:right="-197"/>
                    <w:contextualSpacing w:val="0"/>
                    <w:rPr>
                      <w:rFonts w:ascii="Calibri" w:hAnsi="Calibri"/>
                      <w:color w:val="17365D" w:themeColor="text2" w:themeShade="BF"/>
                      <w:sz w:val="22"/>
                      <w:lang w:val="af-ZA" w:eastAsia="af-ZA"/>
                    </w:rPr>
                  </w:pPr>
                  <w:r w:rsidRPr="00BC1FFE">
                    <w:rPr>
                      <w:rFonts w:ascii="Calibri" w:hAnsi="Calibri"/>
                      <w:color w:val="17365D" w:themeColor="text2" w:themeShade="BF"/>
                      <w:sz w:val="22"/>
                      <w:lang w:val="af-ZA" w:eastAsia="af-ZA"/>
                    </w:rPr>
                    <w:t xml:space="preserve">Tem suores nocturnos há mais de </w:t>
                  </w:r>
                  <w:r w:rsidR="00A44D1C" w:rsidRPr="00BC1FFE">
                    <w:rPr>
                      <w:rFonts w:ascii="Calibri" w:hAnsi="Calibri"/>
                      <w:color w:val="17365D" w:themeColor="text2" w:themeShade="BF"/>
                      <w:sz w:val="22"/>
                      <w:lang w:val="af-ZA" w:eastAsia="af-ZA"/>
                    </w:rPr>
                    <w:t>três</w:t>
                  </w:r>
                  <w:r w:rsidRPr="00BC1FFE">
                    <w:rPr>
                      <w:rFonts w:ascii="Calibri" w:hAnsi="Calibri"/>
                      <w:color w:val="17365D" w:themeColor="text2" w:themeShade="BF"/>
                      <w:sz w:val="22"/>
                      <w:lang w:val="af-ZA" w:eastAsia="af-ZA"/>
                    </w:rPr>
                    <w:t xml:space="preserve"> semanas?</w:t>
                  </w:r>
                </w:p>
                <w:p w:rsidR="008F02C6" w:rsidRPr="00BC1FFE" w:rsidRDefault="008F02C6" w:rsidP="00B019DC">
                  <w:pPr>
                    <w:pStyle w:val="ColorfulList-Accent11"/>
                    <w:numPr>
                      <w:ilvl w:val="0"/>
                      <w:numId w:val="8"/>
                    </w:numPr>
                    <w:tabs>
                      <w:tab w:val="clear" w:pos="1080"/>
                    </w:tabs>
                    <w:spacing w:after="120"/>
                    <w:ind w:left="426" w:right="-197"/>
                    <w:contextualSpacing w:val="0"/>
                    <w:rPr>
                      <w:rFonts w:ascii="Calibri" w:hAnsi="Calibri"/>
                      <w:color w:val="17365D" w:themeColor="text2" w:themeShade="BF"/>
                      <w:sz w:val="22"/>
                      <w:lang w:val="af-ZA" w:eastAsia="af-ZA"/>
                    </w:rPr>
                  </w:pPr>
                  <w:r w:rsidRPr="00BC1FFE">
                    <w:rPr>
                      <w:rFonts w:ascii="Calibri" w:hAnsi="Calibri"/>
                      <w:color w:val="17365D" w:themeColor="text2" w:themeShade="BF"/>
                      <w:sz w:val="22"/>
                      <w:lang w:val="af-ZA" w:eastAsia="af-ZA"/>
                    </w:rPr>
                    <w:t xml:space="preserve">Tem febre há mais de </w:t>
                  </w:r>
                  <w:r w:rsidR="00A44D1C" w:rsidRPr="00BC1FFE">
                    <w:rPr>
                      <w:rFonts w:ascii="Calibri" w:hAnsi="Calibri"/>
                      <w:color w:val="17365D" w:themeColor="text2" w:themeShade="BF"/>
                      <w:sz w:val="22"/>
                      <w:lang w:val="af-ZA" w:eastAsia="af-ZA"/>
                    </w:rPr>
                    <w:t>três</w:t>
                  </w:r>
                  <w:r w:rsidRPr="00BC1FFE">
                    <w:rPr>
                      <w:rFonts w:ascii="Calibri" w:hAnsi="Calibri"/>
                      <w:color w:val="17365D" w:themeColor="text2" w:themeShade="BF"/>
                      <w:sz w:val="22"/>
                      <w:lang w:val="af-ZA" w:eastAsia="af-ZA"/>
                    </w:rPr>
                    <w:t xml:space="preserve"> semanas?</w:t>
                  </w:r>
                </w:p>
                <w:p w:rsidR="008F02C6" w:rsidRPr="00BC1FFE" w:rsidRDefault="008F02C6" w:rsidP="00B019DC">
                  <w:pPr>
                    <w:pStyle w:val="ColorfulList-Accent11"/>
                    <w:numPr>
                      <w:ilvl w:val="0"/>
                      <w:numId w:val="8"/>
                    </w:numPr>
                    <w:tabs>
                      <w:tab w:val="clear" w:pos="1080"/>
                    </w:tabs>
                    <w:spacing w:after="120"/>
                    <w:ind w:left="426" w:right="-197"/>
                    <w:contextualSpacing w:val="0"/>
                    <w:rPr>
                      <w:rFonts w:ascii="Calibri" w:hAnsi="Calibri"/>
                      <w:color w:val="17365D" w:themeColor="text2" w:themeShade="BF"/>
                      <w:sz w:val="22"/>
                      <w:lang w:val="af-ZA" w:eastAsia="af-ZA"/>
                    </w:rPr>
                  </w:pPr>
                  <w:r w:rsidRPr="00BC1FFE">
                    <w:rPr>
                      <w:rFonts w:ascii="Calibri" w:hAnsi="Calibri"/>
                      <w:color w:val="17365D" w:themeColor="text2" w:themeShade="BF"/>
                      <w:sz w:val="22"/>
                      <w:lang w:val="af-ZA" w:eastAsia="af-ZA"/>
                    </w:rPr>
                    <w:t>Perdeu peso (&gt;3 kg no último mês)?</w:t>
                  </w:r>
                </w:p>
                <w:p w:rsidR="008F02C6" w:rsidRPr="00BC1FFE" w:rsidRDefault="008F02C6" w:rsidP="00B019DC">
                  <w:pPr>
                    <w:pStyle w:val="ColorfulList-Accent11"/>
                    <w:numPr>
                      <w:ilvl w:val="0"/>
                      <w:numId w:val="8"/>
                    </w:numPr>
                    <w:tabs>
                      <w:tab w:val="clear" w:pos="1080"/>
                    </w:tabs>
                    <w:spacing w:after="120"/>
                    <w:ind w:left="426" w:right="-197"/>
                    <w:contextualSpacing w:val="0"/>
                    <w:rPr>
                      <w:rFonts w:ascii="Calibri" w:hAnsi="Calibri"/>
                      <w:color w:val="17365D" w:themeColor="text2" w:themeShade="BF"/>
                      <w:sz w:val="22"/>
                      <w:lang w:val="af-ZA" w:eastAsia="af-ZA"/>
                    </w:rPr>
                  </w:pPr>
                  <w:r w:rsidRPr="00BC1FFE">
                    <w:rPr>
                      <w:rFonts w:ascii="Calibri" w:hAnsi="Calibri"/>
                      <w:color w:val="17365D" w:themeColor="text2" w:themeShade="BF"/>
                      <w:sz w:val="22"/>
                      <w:lang w:val="af-ZA" w:eastAsia="af-ZA"/>
                    </w:rPr>
                    <w:t xml:space="preserve">Existe alguém no seu agregado familiar a receber tratamento para  TB? </w:t>
                  </w:r>
                </w:p>
                <w:p w:rsidR="008F02C6" w:rsidRPr="00BC1FFE" w:rsidRDefault="008F02C6" w:rsidP="00B019DC">
                  <w:pPr>
                    <w:rPr>
                      <w:rFonts w:ascii="Calibri" w:hAnsi="Calibri"/>
                      <w:b/>
                      <w:color w:val="17365D" w:themeColor="text2" w:themeShade="BF"/>
                      <w:lang w:val="af-ZA" w:eastAsia="af-ZA"/>
                    </w:rPr>
                  </w:pPr>
                  <w:r w:rsidRPr="00BC1FFE">
                    <w:rPr>
                      <w:rFonts w:ascii="Calibri" w:hAnsi="Calibri"/>
                      <w:b/>
                      <w:color w:val="17365D" w:themeColor="text2" w:themeShade="BF"/>
                      <w:lang w:val="af-ZA" w:eastAsia="af-ZA"/>
                    </w:rPr>
                    <w:t>A pessoa que responde “sim” a 1 ou mais destas perguntas deverá fazer exame  de BK</w:t>
                  </w:r>
                </w:p>
              </w:txbxContent>
            </v:textbox>
            <w10:wrap type="none"/>
            <w10:anchorlock/>
          </v:rect>
        </w:pict>
      </w:r>
    </w:p>
    <w:p w:rsidR="008F02C6" w:rsidRPr="00EA640B" w:rsidRDefault="0071140B" w:rsidP="00EA640B">
      <w:pPr>
        <w:spacing w:before="240"/>
        <w:jc w:val="both"/>
        <w:rPr>
          <w:rFonts w:ascii="Arial" w:hAnsi="Arial" w:cs="Arial"/>
          <w:sz w:val="22"/>
          <w:szCs w:val="22"/>
          <w:lang w:val="pt-PT"/>
        </w:rPr>
      </w:pPr>
      <w:r w:rsidRPr="00EA640B">
        <w:rPr>
          <w:rFonts w:ascii="Arial" w:hAnsi="Arial" w:cs="Arial"/>
          <w:sz w:val="22"/>
          <w:szCs w:val="22"/>
          <w:lang w:val="pt-PT"/>
        </w:rPr>
        <w:t xml:space="preserve">A apresentação da TB nos </w:t>
      </w:r>
      <w:r w:rsidR="00C4583C" w:rsidRPr="00EA640B">
        <w:rPr>
          <w:rFonts w:ascii="Arial" w:hAnsi="Arial" w:cs="Arial"/>
          <w:sz w:val="22"/>
          <w:szCs w:val="22"/>
          <w:lang w:val="pt-PT"/>
        </w:rPr>
        <w:t>doente</w:t>
      </w:r>
      <w:r w:rsidRPr="00EA640B">
        <w:rPr>
          <w:rFonts w:ascii="Arial" w:hAnsi="Arial" w:cs="Arial"/>
          <w:sz w:val="22"/>
          <w:szCs w:val="22"/>
          <w:lang w:val="pt-PT"/>
        </w:rPr>
        <w:t xml:space="preserve">s com HIV/SIDA pode ser </w:t>
      </w:r>
      <w:r w:rsidRPr="00EA640B">
        <w:rPr>
          <w:rFonts w:ascii="Arial" w:hAnsi="Arial" w:cs="Arial"/>
          <w:bCs/>
          <w:sz w:val="22"/>
          <w:szCs w:val="22"/>
          <w:lang w:val="pt-PT"/>
        </w:rPr>
        <w:t>diferente</w:t>
      </w:r>
      <w:r w:rsidRPr="00EA640B">
        <w:rPr>
          <w:rFonts w:ascii="Arial" w:hAnsi="Arial" w:cs="Arial"/>
          <w:sz w:val="22"/>
          <w:szCs w:val="22"/>
          <w:lang w:val="pt-PT"/>
        </w:rPr>
        <w:t xml:space="preserve"> comparando com a da população em geral (</w:t>
      </w:r>
      <w:r w:rsidR="00CD1637" w:rsidRPr="00EA640B">
        <w:rPr>
          <w:rFonts w:ascii="Arial" w:hAnsi="Arial" w:cs="Arial"/>
          <w:sz w:val="22"/>
          <w:szCs w:val="22"/>
          <w:lang w:val="pt-PT"/>
        </w:rPr>
        <w:t xml:space="preserve">ver </w:t>
      </w:r>
      <w:r w:rsidRPr="00EA640B">
        <w:rPr>
          <w:rFonts w:ascii="Arial" w:hAnsi="Arial" w:cs="Arial"/>
          <w:sz w:val="22"/>
          <w:szCs w:val="22"/>
          <w:lang w:val="pt-PT"/>
        </w:rPr>
        <w:t>mais informação n</w:t>
      </w:r>
      <w:r w:rsidR="00446123" w:rsidRPr="00EA640B">
        <w:rPr>
          <w:rFonts w:ascii="Arial" w:hAnsi="Arial" w:cs="Arial"/>
          <w:sz w:val="22"/>
          <w:szCs w:val="22"/>
          <w:lang w:val="pt-PT"/>
        </w:rPr>
        <w:t>o Módulo 6</w:t>
      </w:r>
      <w:r w:rsidR="00D7548A" w:rsidRPr="00EA640B">
        <w:rPr>
          <w:rFonts w:ascii="Arial" w:hAnsi="Arial" w:cs="Arial"/>
          <w:sz w:val="22"/>
          <w:szCs w:val="22"/>
          <w:lang w:val="pt-PT"/>
        </w:rPr>
        <w:t xml:space="preserve"> </w:t>
      </w:r>
      <w:r w:rsidR="007B78A6" w:rsidRPr="00EA640B">
        <w:rPr>
          <w:rFonts w:ascii="Arial" w:hAnsi="Arial" w:cs="Arial"/>
          <w:sz w:val="22"/>
          <w:szCs w:val="22"/>
          <w:lang w:val="pt-PT"/>
        </w:rPr>
        <w:t xml:space="preserve">do </w:t>
      </w:r>
      <w:r w:rsidR="00D7548A" w:rsidRPr="00EA640B">
        <w:rPr>
          <w:rFonts w:ascii="Arial" w:hAnsi="Arial" w:cs="Arial"/>
          <w:sz w:val="22"/>
          <w:szCs w:val="22"/>
          <w:lang w:val="pt-PT"/>
        </w:rPr>
        <w:t>MR</w:t>
      </w:r>
      <w:r w:rsidR="00446123" w:rsidRPr="00EA640B">
        <w:rPr>
          <w:rFonts w:ascii="Arial" w:hAnsi="Arial" w:cs="Arial"/>
          <w:sz w:val="22"/>
          <w:szCs w:val="22"/>
          <w:lang w:val="pt-PT"/>
        </w:rPr>
        <w:t xml:space="preserve"> </w:t>
      </w:r>
      <w:r w:rsidRPr="00EA640B">
        <w:rPr>
          <w:rFonts w:ascii="Arial" w:hAnsi="Arial" w:cs="Arial"/>
          <w:sz w:val="22"/>
          <w:szCs w:val="22"/>
          <w:lang w:val="pt-PT"/>
        </w:rPr>
        <w:t>sobre TB e HIV)</w:t>
      </w:r>
      <w:r w:rsidR="00265E52" w:rsidRPr="00EA640B">
        <w:rPr>
          <w:rFonts w:ascii="Arial" w:hAnsi="Arial" w:cs="Arial"/>
          <w:sz w:val="22"/>
          <w:szCs w:val="22"/>
          <w:lang w:val="pt-PT"/>
        </w:rPr>
        <w:t>.</w:t>
      </w:r>
    </w:p>
    <w:p w:rsidR="00FC08F8" w:rsidRDefault="001C5082" w:rsidP="00EA640B">
      <w:pPr>
        <w:spacing w:before="240"/>
        <w:rPr>
          <w:rFonts w:ascii="Arial" w:hAnsi="Arial" w:cs="Arial"/>
          <w:b/>
          <w:sz w:val="22"/>
          <w:szCs w:val="22"/>
          <w:lang w:val="pt-PT"/>
        </w:rPr>
      </w:pPr>
      <w:r w:rsidRPr="00EA640B">
        <w:rPr>
          <w:rFonts w:ascii="Arial" w:hAnsi="Arial" w:cs="Arial"/>
          <w:b/>
          <w:sz w:val="22"/>
          <w:szCs w:val="22"/>
          <w:lang w:val="pt-PT"/>
        </w:rPr>
        <w:t xml:space="preserve"> </w:t>
      </w:r>
    </w:p>
    <w:p w:rsidR="00FC08F8" w:rsidRDefault="00FC08F8">
      <w:pPr>
        <w:rPr>
          <w:rFonts w:ascii="Arial" w:hAnsi="Arial" w:cs="Arial"/>
          <w:b/>
          <w:sz w:val="22"/>
          <w:szCs w:val="22"/>
          <w:lang w:val="pt-PT"/>
        </w:rPr>
      </w:pPr>
      <w:r>
        <w:rPr>
          <w:rFonts w:ascii="Arial" w:hAnsi="Arial" w:cs="Arial"/>
          <w:b/>
          <w:sz w:val="22"/>
          <w:szCs w:val="22"/>
          <w:lang w:val="pt-PT"/>
        </w:rPr>
        <w:br w:type="page"/>
      </w:r>
    </w:p>
    <w:p w:rsidR="00D7548A" w:rsidRPr="00EA640B" w:rsidRDefault="001C5082" w:rsidP="00EA640B">
      <w:pPr>
        <w:spacing w:before="240"/>
        <w:rPr>
          <w:rFonts w:ascii="Arial" w:hAnsi="Arial" w:cs="Arial"/>
          <w:b/>
          <w:sz w:val="22"/>
          <w:szCs w:val="22"/>
          <w:lang w:val="pt-PT"/>
        </w:rPr>
      </w:pPr>
      <w:r w:rsidRPr="00EA640B">
        <w:rPr>
          <w:rFonts w:ascii="Arial" w:hAnsi="Arial" w:cs="Arial"/>
          <w:b/>
          <w:sz w:val="22"/>
          <w:szCs w:val="22"/>
          <w:lang w:val="pt-PT"/>
        </w:rPr>
        <w:lastRenderedPageBreak/>
        <w:t>A</w:t>
      </w:r>
      <w:r w:rsidR="0071140B" w:rsidRPr="00EA640B">
        <w:rPr>
          <w:rFonts w:ascii="Arial" w:hAnsi="Arial" w:cs="Arial"/>
          <w:b/>
          <w:sz w:val="22"/>
          <w:szCs w:val="22"/>
          <w:lang w:val="pt-PT"/>
        </w:rPr>
        <w:t xml:space="preserve"> TB nos </w:t>
      </w:r>
      <w:r w:rsidR="00C4583C" w:rsidRPr="00EA640B">
        <w:rPr>
          <w:rFonts w:ascii="Arial" w:hAnsi="Arial" w:cs="Arial"/>
          <w:b/>
          <w:sz w:val="22"/>
          <w:szCs w:val="22"/>
          <w:lang w:val="pt-PT"/>
        </w:rPr>
        <w:t>doente</w:t>
      </w:r>
      <w:r w:rsidR="0071140B" w:rsidRPr="00EA640B">
        <w:rPr>
          <w:rFonts w:ascii="Arial" w:hAnsi="Arial" w:cs="Arial"/>
          <w:b/>
          <w:sz w:val="22"/>
          <w:szCs w:val="22"/>
          <w:lang w:val="pt-PT"/>
        </w:rPr>
        <w:t xml:space="preserve">s </w:t>
      </w:r>
      <w:proofErr w:type="gramStart"/>
      <w:r w:rsidR="0071140B" w:rsidRPr="00EA640B">
        <w:rPr>
          <w:rFonts w:ascii="Arial" w:hAnsi="Arial" w:cs="Arial"/>
          <w:b/>
          <w:sz w:val="22"/>
          <w:szCs w:val="22"/>
          <w:lang w:val="pt-PT"/>
        </w:rPr>
        <w:t xml:space="preserve">HIV+ </w:t>
      </w:r>
      <w:proofErr w:type="gramEnd"/>
      <w:r w:rsidR="0067061F" w:rsidRPr="00EA640B">
        <w:rPr>
          <w:rFonts w:ascii="Arial" w:hAnsi="Arial" w:cs="Arial"/>
          <w:b/>
          <w:sz w:val="22"/>
          <w:szCs w:val="22"/>
          <w:lang w:val="pt-PT"/>
        </w:rPr>
        <w:t>:</w:t>
      </w:r>
      <w:r w:rsidR="0071140B" w:rsidRPr="00EA640B">
        <w:rPr>
          <w:rFonts w:ascii="Arial" w:hAnsi="Arial" w:cs="Arial"/>
          <w:b/>
          <w:sz w:val="22"/>
          <w:szCs w:val="22"/>
          <w:lang w:val="pt-PT"/>
        </w:rPr>
        <w:t xml:space="preserve"> Estudos realizados em Moçambique</w:t>
      </w:r>
    </w:p>
    <w:p w:rsidR="0071140B" w:rsidRPr="00EA640B" w:rsidRDefault="00830F22" w:rsidP="00EA640B">
      <w:pPr>
        <w:spacing w:before="240"/>
        <w:rPr>
          <w:rFonts w:ascii="Book Antiqua" w:hAnsi="Book Antiqua" w:cs="Arial"/>
          <w:b/>
          <w:i/>
          <w:color w:val="548DD4"/>
          <w:sz w:val="22"/>
          <w:szCs w:val="22"/>
          <w:lang w:val="pt-PT"/>
        </w:rPr>
      </w:pPr>
      <w:r w:rsidRPr="00EA640B">
        <w:rPr>
          <w:rFonts w:ascii="Arial" w:hAnsi="Arial" w:cs="Arial"/>
          <w:b/>
          <w:bCs/>
          <w:sz w:val="22"/>
          <w:szCs w:val="22"/>
          <w:lang w:val="pt-PT"/>
        </w:rPr>
        <w:t>Distrito de Manhiça, 2001-4</w:t>
      </w:r>
      <w:r w:rsidRPr="00EA640B">
        <w:rPr>
          <w:rStyle w:val="FootnoteReference"/>
          <w:rFonts w:ascii="Arial" w:hAnsi="Arial" w:cs="Arial"/>
          <w:b/>
          <w:bCs/>
          <w:sz w:val="22"/>
          <w:szCs w:val="22"/>
          <w:lang w:val="pt-PT"/>
        </w:rPr>
        <w:footnoteReference w:id="4"/>
      </w:r>
      <w:r w:rsidRPr="00EA640B">
        <w:rPr>
          <w:rFonts w:ascii="Arial" w:hAnsi="Arial" w:cs="Arial"/>
          <w:b/>
          <w:bCs/>
          <w:sz w:val="22"/>
          <w:szCs w:val="22"/>
          <w:lang w:val="pt-PT"/>
        </w:rPr>
        <w:t>:</w:t>
      </w:r>
      <w:r w:rsidRPr="00EA640B">
        <w:rPr>
          <w:rFonts w:ascii="Arial" w:hAnsi="Arial" w:cs="Arial"/>
          <w:b/>
          <w:sz w:val="22"/>
          <w:szCs w:val="22"/>
          <w:lang w:val="pt-PT"/>
        </w:rPr>
        <w:t xml:space="preserve"> </w:t>
      </w:r>
    </w:p>
    <w:p w:rsidR="0071140B" w:rsidRPr="00EA640B" w:rsidRDefault="0071140B" w:rsidP="00EA640B">
      <w:pPr>
        <w:ind w:left="360"/>
        <w:jc w:val="both"/>
        <w:rPr>
          <w:rFonts w:ascii="Arial" w:hAnsi="Arial" w:cs="Arial"/>
          <w:sz w:val="22"/>
          <w:szCs w:val="22"/>
          <w:lang w:val="pt-PT"/>
        </w:rPr>
      </w:pPr>
      <w:r w:rsidRPr="00EA640B">
        <w:rPr>
          <w:rFonts w:ascii="Arial" w:hAnsi="Arial" w:cs="Arial"/>
          <w:sz w:val="22"/>
          <w:szCs w:val="22"/>
          <w:lang w:val="pt-PT"/>
        </w:rPr>
        <w:t>Aumento em 85% da incidência da TB (de 211/100,000 habitantes para 394/100</w:t>
      </w:r>
      <w:r w:rsidR="00A44D1C" w:rsidRPr="00EA640B">
        <w:rPr>
          <w:rFonts w:ascii="Arial" w:hAnsi="Arial" w:cs="Arial"/>
          <w:sz w:val="22"/>
          <w:szCs w:val="22"/>
          <w:lang w:val="pt-PT"/>
        </w:rPr>
        <w:t>.</w:t>
      </w:r>
      <w:r w:rsidRPr="00EA640B">
        <w:rPr>
          <w:rFonts w:ascii="Arial" w:hAnsi="Arial" w:cs="Arial"/>
          <w:sz w:val="22"/>
          <w:szCs w:val="22"/>
          <w:lang w:val="pt-PT"/>
        </w:rPr>
        <w:t xml:space="preserve">000). 56% </w:t>
      </w:r>
      <w:proofErr w:type="gramStart"/>
      <w:r w:rsidRPr="00EA640B">
        <w:rPr>
          <w:rFonts w:ascii="Arial" w:hAnsi="Arial" w:cs="Arial"/>
          <w:sz w:val="22"/>
          <w:szCs w:val="22"/>
          <w:lang w:val="pt-PT"/>
        </w:rPr>
        <w:t>dos</w:t>
      </w:r>
      <w:proofErr w:type="gramEnd"/>
      <w:r w:rsidRPr="00EA640B">
        <w:rPr>
          <w:rFonts w:ascii="Arial" w:hAnsi="Arial" w:cs="Arial"/>
          <w:sz w:val="22"/>
          <w:szCs w:val="22"/>
          <w:lang w:val="pt-PT"/>
        </w:rPr>
        <w:t xml:space="preserve"> casos de TB foram HIV+ .</w:t>
      </w:r>
    </w:p>
    <w:p w:rsidR="0071140B" w:rsidRPr="00EA640B" w:rsidRDefault="0071140B" w:rsidP="00EA640B">
      <w:pPr>
        <w:ind w:left="360"/>
        <w:jc w:val="both"/>
        <w:rPr>
          <w:rFonts w:ascii="Arial" w:hAnsi="Arial" w:cs="Arial"/>
          <w:sz w:val="22"/>
          <w:szCs w:val="22"/>
          <w:lang w:val="pt-PT"/>
        </w:rPr>
      </w:pPr>
      <w:r w:rsidRPr="00EA640B">
        <w:rPr>
          <w:rFonts w:ascii="Arial" w:hAnsi="Arial" w:cs="Arial"/>
          <w:bCs/>
          <w:sz w:val="22"/>
          <w:szCs w:val="22"/>
          <w:lang w:val="pt-PT"/>
        </w:rPr>
        <w:t>Distribuição dos casos</w:t>
      </w:r>
      <w:r w:rsidRPr="00EA640B">
        <w:rPr>
          <w:rFonts w:ascii="Arial" w:hAnsi="Arial" w:cs="Arial"/>
          <w:sz w:val="22"/>
          <w:szCs w:val="22"/>
          <w:lang w:val="pt-PT"/>
        </w:rPr>
        <w:t>:</w:t>
      </w:r>
    </w:p>
    <w:p w:rsidR="0071140B" w:rsidRPr="00EA640B" w:rsidRDefault="0071140B" w:rsidP="00EA640B">
      <w:pPr>
        <w:numPr>
          <w:ilvl w:val="1"/>
          <w:numId w:val="6"/>
        </w:numPr>
        <w:tabs>
          <w:tab w:val="clear" w:pos="1440"/>
        </w:tabs>
        <w:ind w:left="990"/>
        <w:jc w:val="both"/>
        <w:rPr>
          <w:rFonts w:ascii="Arial" w:hAnsi="Arial" w:cs="Arial"/>
          <w:sz w:val="22"/>
          <w:szCs w:val="22"/>
          <w:lang w:val="pt-PT"/>
        </w:rPr>
      </w:pPr>
      <w:r w:rsidRPr="00EA640B">
        <w:rPr>
          <w:rFonts w:ascii="Arial" w:hAnsi="Arial" w:cs="Arial"/>
          <w:sz w:val="22"/>
          <w:szCs w:val="22"/>
          <w:lang w:val="pt-PT"/>
        </w:rPr>
        <w:t>66% Adultos, esfregaço pulmonar positivo (BK+)</w:t>
      </w:r>
    </w:p>
    <w:p w:rsidR="0071140B" w:rsidRPr="00EA640B" w:rsidRDefault="0071140B" w:rsidP="00EA640B">
      <w:pPr>
        <w:numPr>
          <w:ilvl w:val="1"/>
          <w:numId w:val="6"/>
        </w:numPr>
        <w:tabs>
          <w:tab w:val="clear" w:pos="1440"/>
        </w:tabs>
        <w:ind w:left="990"/>
        <w:jc w:val="both"/>
        <w:rPr>
          <w:rFonts w:ascii="Arial" w:hAnsi="Arial" w:cs="Arial"/>
          <w:sz w:val="22"/>
          <w:szCs w:val="22"/>
          <w:lang w:val="pt-PT"/>
        </w:rPr>
      </w:pPr>
      <w:r w:rsidRPr="00EA640B">
        <w:rPr>
          <w:rFonts w:ascii="Arial" w:hAnsi="Arial" w:cs="Arial"/>
          <w:sz w:val="22"/>
          <w:szCs w:val="22"/>
          <w:lang w:val="pt-PT"/>
        </w:rPr>
        <w:t>11% Adultos, esfregaço pulmonar negativo (BK -)</w:t>
      </w:r>
    </w:p>
    <w:p w:rsidR="00D82DF8" w:rsidRPr="00EA640B" w:rsidRDefault="0071140B" w:rsidP="00EA640B">
      <w:pPr>
        <w:numPr>
          <w:ilvl w:val="1"/>
          <w:numId w:val="6"/>
        </w:numPr>
        <w:tabs>
          <w:tab w:val="clear" w:pos="1440"/>
        </w:tabs>
        <w:ind w:left="990"/>
        <w:jc w:val="both"/>
        <w:rPr>
          <w:rFonts w:ascii="Arial" w:hAnsi="Arial" w:cs="Arial"/>
          <w:sz w:val="22"/>
          <w:szCs w:val="22"/>
          <w:lang w:val="pt-PT"/>
        </w:rPr>
      </w:pPr>
      <w:r w:rsidRPr="00EA640B">
        <w:rPr>
          <w:rFonts w:ascii="Arial" w:hAnsi="Arial" w:cs="Arial"/>
          <w:sz w:val="22"/>
          <w:szCs w:val="22"/>
          <w:lang w:val="pt-PT"/>
        </w:rPr>
        <w:t>12% Adultos, tuberculose extrapulmonar</w:t>
      </w:r>
    </w:p>
    <w:p w:rsidR="00736472" w:rsidRPr="00EA640B" w:rsidRDefault="0071140B" w:rsidP="00EA640B">
      <w:pPr>
        <w:numPr>
          <w:ilvl w:val="1"/>
          <w:numId w:val="6"/>
        </w:numPr>
        <w:tabs>
          <w:tab w:val="clear" w:pos="1440"/>
        </w:tabs>
        <w:ind w:left="990"/>
        <w:jc w:val="both"/>
        <w:rPr>
          <w:rFonts w:ascii="Arial" w:hAnsi="Arial" w:cs="Arial"/>
          <w:sz w:val="22"/>
          <w:szCs w:val="22"/>
          <w:lang w:val="pt-PT"/>
        </w:rPr>
      </w:pPr>
      <w:r w:rsidRPr="00EA640B">
        <w:rPr>
          <w:rFonts w:ascii="Arial" w:hAnsi="Arial" w:cs="Arial"/>
          <w:sz w:val="22"/>
          <w:szCs w:val="22"/>
          <w:lang w:val="pt-PT"/>
        </w:rPr>
        <w:t xml:space="preserve">10% Crianças </w:t>
      </w:r>
    </w:p>
    <w:p w:rsidR="00EA640B" w:rsidRDefault="00EA640B" w:rsidP="00EA640B">
      <w:pPr>
        <w:rPr>
          <w:rFonts w:ascii="Arial" w:hAnsi="Arial" w:cs="Arial"/>
          <w:b/>
          <w:i/>
          <w:lang w:val="pt-PT"/>
        </w:rPr>
      </w:pPr>
    </w:p>
    <w:p w:rsidR="0071140B" w:rsidRPr="001C5082" w:rsidRDefault="0071140B" w:rsidP="00BC1FFE">
      <w:pPr>
        <w:spacing w:after="120"/>
        <w:rPr>
          <w:rFonts w:ascii="Arial" w:hAnsi="Arial" w:cs="Arial"/>
          <w:lang w:val="pt-PT"/>
        </w:rPr>
      </w:pPr>
      <w:r w:rsidRPr="00BC487D">
        <w:rPr>
          <w:rFonts w:ascii="Arial" w:hAnsi="Arial" w:cs="Arial"/>
          <w:b/>
          <w:i/>
          <w:lang w:val="pt-PT"/>
        </w:rPr>
        <w:t xml:space="preserve">O Efeito da Infecção pelo HIV </w:t>
      </w:r>
      <w:r>
        <w:rPr>
          <w:rFonts w:ascii="Arial" w:hAnsi="Arial" w:cs="Arial"/>
          <w:b/>
          <w:i/>
          <w:lang w:val="pt-PT"/>
        </w:rPr>
        <w:t xml:space="preserve">e </w:t>
      </w:r>
      <w:r w:rsidRPr="00BC487D">
        <w:rPr>
          <w:rFonts w:ascii="Arial" w:hAnsi="Arial" w:cs="Arial"/>
          <w:b/>
          <w:i/>
          <w:lang w:val="pt-PT"/>
        </w:rPr>
        <w:t>os Sinais e Sintomas de TB</w:t>
      </w:r>
      <w:r w:rsidRPr="002954D2">
        <w:rPr>
          <w:rStyle w:val="FootnoteReference"/>
          <w:rFonts w:ascii="Arial" w:hAnsi="Arial" w:cs="Arial"/>
          <w:b/>
          <w:i/>
          <w:lang w:val="pt-PT"/>
        </w:rPr>
        <w:footnoteReference w:id="5"/>
      </w:r>
    </w:p>
    <w:tbl>
      <w:tblPr>
        <w:tblW w:w="0" w:type="auto"/>
        <w:jc w:val="cente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tblPr>
      <w:tblGrid>
        <w:gridCol w:w="2841"/>
        <w:gridCol w:w="1947"/>
        <w:gridCol w:w="2070"/>
      </w:tblGrid>
      <w:tr w:rsidR="0071140B" w:rsidRPr="001C5082">
        <w:trPr>
          <w:jc w:val="center"/>
        </w:trPr>
        <w:tc>
          <w:tcPr>
            <w:tcW w:w="2841" w:type="dxa"/>
            <w:tcBorders>
              <w:top w:val="single" w:sz="8" w:space="0" w:color="4BACC6"/>
              <w:left w:val="single" w:sz="8" w:space="0" w:color="4BACC6"/>
              <w:bottom w:val="single" w:sz="18" w:space="0" w:color="4BACC6"/>
              <w:right w:val="single" w:sz="8" w:space="0" w:color="4BACC6"/>
            </w:tcBorders>
          </w:tcPr>
          <w:p w:rsidR="0071140B" w:rsidRPr="001C5082" w:rsidRDefault="005B759C" w:rsidP="00736472">
            <w:pPr>
              <w:spacing w:line="276" w:lineRule="auto"/>
              <w:jc w:val="both"/>
              <w:rPr>
                <w:rFonts w:ascii="Arial" w:hAnsi="Arial" w:cs="Arial"/>
                <w:b/>
                <w:bCs/>
                <w:i/>
                <w:sz w:val="22"/>
                <w:szCs w:val="22"/>
                <w:lang w:val="pt-PT"/>
              </w:rPr>
            </w:pPr>
            <w:r>
              <w:rPr>
                <w:rFonts w:ascii="Arial" w:hAnsi="Arial" w:cs="Arial"/>
                <w:b/>
                <w:bCs/>
                <w:i/>
                <w:sz w:val="22"/>
                <w:szCs w:val="22"/>
                <w:lang w:val="pt-PT"/>
              </w:rPr>
              <w:t>Sintoma/sinal</w:t>
            </w:r>
          </w:p>
        </w:tc>
        <w:tc>
          <w:tcPr>
            <w:tcW w:w="1947" w:type="dxa"/>
            <w:tcBorders>
              <w:top w:val="single" w:sz="8" w:space="0" w:color="4BACC6"/>
              <w:left w:val="single" w:sz="8" w:space="0" w:color="4BACC6"/>
              <w:bottom w:val="single" w:sz="18" w:space="0" w:color="4BACC6"/>
              <w:right w:val="single" w:sz="8" w:space="0" w:color="4BACC6"/>
            </w:tcBorders>
          </w:tcPr>
          <w:p w:rsidR="0071140B" w:rsidRPr="005B759C" w:rsidRDefault="0071140B" w:rsidP="00736472">
            <w:pPr>
              <w:spacing w:line="276" w:lineRule="auto"/>
              <w:jc w:val="center"/>
              <w:rPr>
                <w:rFonts w:ascii="Arial" w:hAnsi="Arial" w:cs="Arial"/>
                <w:b/>
                <w:bCs/>
                <w:i/>
                <w:sz w:val="22"/>
                <w:szCs w:val="22"/>
                <w:lang w:val="pt-PT"/>
              </w:rPr>
            </w:pPr>
            <w:proofErr w:type="gramStart"/>
            <w:r w:rsidRPr="005B759C">
              <w:rPr>
                <w:rFonts w:ascii="Arial" w:hAnsi="Arial" w:cs="Arial"/>
                <w:b/>
                <w:bCs/>
                <w:i/>
                <w:sz w:val="22"/>
                <w:szCs w:val="22"/>
                <w:lang w:val="pt-PT"/>
              </w:rPr>
              <w:t>HIV+(%</w:t>
            </w:r>
            <w:proofErr w:type="gramEnd"/>
            <w:r w:rsidRPr="005B759C">
              <w:rPr>
                <w:rFonts w:ascii="Arial" w:hAnsi="Arial" w:cs="Arial"/>
                <w:b/>
                <w:bCs/>
                <w:i/>
                <w:sz w:val="22"/>
                <w:szCs w:val="22"/>
                <w:lang w:val="pt-PT"/>
              </w:rPr>
              <w:t>)</w:t>
            </w:r>
          </w:p>
        </w:tc>
        <w:tc>
          <w:tcPr>
            <w:tcW w:w="2070" w:type="dxa"/>
            <w:tcBorders>
              <w:top w:val="single" w:sz="8" w:space="0" w:color="4BACC6"/>
              <w:left w:val="single" w:sz="8" w:space="0" w:color="4BACC6"/>
              <w:bottom w:val="single" w:sz="18" w:space="0" w:color="4BACC6"/>
              <w:right w:val="single" w:sz="8" w:space="0" w:color="4BACC6"/>
            </w:tcBorders>
          </w:tcPr>
          <w:p w:rsidR="0071140B" w:rsidRPr="005B759C" w:rsidRDefault="0071140B" w:rsidP="00736472">
            <w:pPr>
              <w:spacing w:line="276" w:lineRule="auto"/>
              <w:jc w:val="center"/>
              <w:rPr>
                <w:rFonts w:ascii="Arial" w:hAnsi="Arial" w:cs="Arial"/>
                <w:b/>
                <w:bCs/>
                <w:i/>
                <w:sz w:val="22"/>
                <w:szCs w:val="22"/>
                <w:lang w:val="pt-PT"/>
              </w:rPr>
            </w:pPr>
            <w:proofErr w:type="gramStart"/>
            <w:r w:rsidRPr="005B759C">
              <w:rPr>
                <w:rFonts w:ascii="Arial" w:hAnsi="Arial" w:cs="Arial"/>
                <w:b/>
                <w:bCs/>
                <w:i/>
                <w:sz w:val="22"/>
                <w:szCs w:val="22"/>
                <w:lang w:val="pt-PT"/>
              </w:rPr>
              <w:t>HIV-(%</w:t>
            </w:r>
            <w:proofErr w:type="gramEnd"/>
            <w:r w:rsidRPr="005B759C">
              <w:rPr>
                <w:rFonts w:ascii="Arial" w:hAnsi="Arial" w:cs="Arial"/>
                <w:b/>
                <w:bCs/>
                <w:i/>
                <w:sz w:val="22"/>
                <w:szCs w:val="22"/>
                <w:lang w:val="pt-PT"/>
              </w:rPr>
              <w:t>)</w:t>
            </w:r>
          </w:p>
        </w:tc>
      </w:tr>
      <w:tr w:rsidR="0071140B" w:rsidRPr="001C5082">
        <w:trPr>
          <w:jc w:val="center"/>
        </w:trPr>
        <w:tc>
          <w:tcPr>
            <w:tcW w:w="2841" w:type="dxa"/>
            <w:tcBorders>
              <w:top w:val="single" w:sz="8" w:space="0" w:color="4BACC6"/>
              <w:left w:val="single" w:sz="8" w:space="0" w:color="4BACC6"/>
              <w:bottom w:val="single" w:sz="8" w:space="0" w:color="4BACC6"/>
              <w:right w:val="single" w:sz="8" w:space="0" w:color="4BACC6"/>
            </w:tcBorders>
            <w:shd w:val="clear" w:color="auto" w:fill="D2EAF1"/>
          </w:tcPr>
          <w:p w:rsidR="0071140B" w:rsidRPr="005B759C" w:rsidRDefault="0071140B" w:rsidP="00736472">
            <w:pPr>
              <w:spacing w:before="60" w:after="60" w:line="276" w:lineRule="auto"/>
              <w:jc w:val="both"/>
              <w:rPr>
                <w:rFonts w:ascii="Arial" w:hAnsi="Arial" w:cs="Arial"/>
                <w:b/>
                <w:bCs/>
                <w:i/>
                <w:sz w:val="22"/>
                <w:szCs w:val="22"/>
                <w:lang w:val="pt-PT"/>
              </w:rPr>
            </w:pPr>
            <w:r w:rsidRPr="005B759C">
              <w:rPr>
                <w:rFonts w:ascii="Arial" w:hAnsi="Arial" w:cs="Arial"/>
                <w:bCs/>
                <w:i/>
                <w:sz w:val="22"/>
                <w:szCs w:val="22"/>
                <w:lang w:val="pt-PT"/>
              </w:rPr>
              <w:t>Dispneia</w:t>
            </w:r>
          </w:p>
        </w:tc>
        <w:tc>
          <w:tcPr>
            <w:tcW w:w="1947" w:type="dxa"/>
            <w:tcBorders>
              <w:top w:val="single" w:sz="8" w:space="0" w:color="4BACC6"/>
              <w:left w:val="single" w:sz="8" w:space="0" w:color="4BACC6"/>
              <w:bottom w:val="single" w:sz="8" w:space="0" w:color="4BACC6"/>
              <w:right w:val="single" w:sz="8" w:space="0" w:color="4BACC6"/>
            </w:tcBorders>
            <w:shd w:val="clear" w:color="auto" w:fill="D2EAF1"/>
          </w:tcPr>
          <w:p w:rsidR="0071140B" w:rsidRPr="005B759C" w:rsidRDefault="0071140B" w:rsidP="00736472">
            <w:pPr>
              <w:spacing w:before="60" w:after="60" w:line="276" w:lineRule="auto"/>
              <w:jc w:val="center"/>
              <w:rPr>
                <w:rFonts w:ascii="Arial" w:hAnsi="Arial" w:cs="Arial"/>
                <w:i/>
                <w:sz w:val="22"/>
                <w:szCs w:val="22"/>
                <w:lang w:val="pt-PT"/>
              </w:rPr>
            </w:pPr>
            <w:r w:rsidRPr="005B759C">
              <w:rPr>
                <w:rFonts w:ascii="Arial" w:hAnsi="Arial" w:cs="Arial"/>
                <w:i/>
                <w:sz w:val="22"/>
                <w:szCs w:val="22"/>
                <w:lang w:val="pt-PT"/>
              </w:rPr>
              <w:t>97</w:t>
            </w:r>
          </w:p>
        </w:tc>
        <w:tc>
          <w:tcPr>
            <w:tcW w:w="2070" w:type="dxa"/>
            <w:tcBorders>
              <w:top w:val="single" w:sz="8" w:space="0" w:color="4BACC6"/>
              <w:left w:val="single" w:sz="8" w:space="0" w:color="4BACC6"/>
              <w:bottom w:val="single" w:sz="8" w:space="0" w:color="4BACC6"/>
              <w:right w:val="single" w:sz="8" w:space="0" w:color="4BACC6"/>
            </w:tcBorders>
            <w:shd w:val="clear" w:color="auto" w:fill="D2EAF1"/>
          </w:tcPr>
          <w:p w:rsidR="0071140B" w:rsidRPr="005B759C" w:rsidRDefault="0071140B" w:rsidP="00736472">
            <w:pPr>
              <w:spacing w:before="60" w:after="60" w:line="276" w:lineRule="auto"/>
              <w:jc w:val="center"/>
              <w:rPr>
                <w:rFonts w:ascii="Arial" w:hAnsi="Arial" w:cs="Arial"/>
                <w:i/>
                <w:sz w:val="22"/>
                <w:szCs w:val="22"/>
                <w:lang w:val="pt-PT"/>
              </w:rPr>
            </w:pPr>
            <w:r w:rsidRPr="005B759C">
              <w:rPr>
                <w:rFonts w:ascii="Arial" w:hAnsi="Arial" w:cs="Arial"/>
                <w:i/>
                <w:sz w:val="22"/>
                <w:szCs w:val="22"/>
                <w:lang w:val="pt-PT"/>
              </w:rPr>
              <w:t>81</w:t>
            </w:r>
          </w:p>
        </w:tc>
      </w:tr>
      <w:tr w:rsidR="0071140B" w:rsidRPr="001C5082">
        <w:trPr>
          <w:jc w:val="center"/>
        </w:trPr>
        <w:tc>
          <w:tcPr>
            <w:tcW w:w="2841" w:type="dxa"/>
            <w:tcBorders>
              <w:top w:val="single" w:sz="8" w:space="0" w:color="4BACC6"/>
              <w:left w:val="single" w:sz="8" w:space="0" w:color="4BACC6"/>
              <w:bottom w:val="single" w:sz="8" w:space="0" w:color="4BACC6"/>
              <w:right w:val="single" w:sz="8" w:space="0" w:color="4BACC6"/>
            </w:tcBorders>
          </w:tcPr>
          <w:p w:rsidR="0071140B" w:rsidRPr="005B759C" w:rsidRDefault="0071140B" w:rsidP="00736472">
            <w:pPr>
              <w:spacing w:before="60" w:after="60" w:line="276" w:lineRule="auto"/>
              <w:jc w:val="both"/>
              <w:rPr>
                <w:rFonts w:ascii="Arial" w:hAnsi="Arial" w:cs="Arial"/>
                <w:b/>
                <w:bCs/>
                <w:i/>
                <w:sz w:val="22"/>
                <w:szCs w:val="22"/>
                <w:lang w:val="pt-PT"/>
              </w:rPr>
            </w:pPr>
            <w:r w:rsidRPr="005B759C">
              <w:rPr>
                <w:rFonts w:ascii="Arial" w:hAnsi="Arial" w:cs="Arial"/>
                <w:bCs/>
                <w:i/>
                <w:sz w:val="22"/>
                <w:szCs w:val="22"/>
                <w:lang w:val="pt-PT"/>
              </w:rPr>
              <w:t>Febres</w:t>
            </w:r>
          </w:p>
        </w:tc>
        <w:tc>
          <w:tcPr>
            <w:tcW w:w="1947" w:type="dxa"/>
            <w:tcBorders>
              <w:top w:val="single" w:sz="8" w:space="0" w:color="4BACC6"/>
              <w:left w:val="single" w:sz="8" w:space="0" w:color="4BACC6"/>
              <w:bottom w:val="single" w:sz="8" w:space="0" w:color="4BACC6"/>
              <w:right w:val="single" w:sz="8" w:space="0" w:color="4BACC6"/>
            </w:tcBorders>
          </w:tcPr>
          <w:p w:rsidR="0071140B" w:rsidRPr="005B759C" w:rsidRDefault="0071140B" w:rsidP="00736472">
            <w:pPr>
              <w:spacing w:before="60" w:after="60" w:line="276" w:lineRule="auto"/>
              <w:jc w:val="center"/>
              <w:rPr>
                <w:rFonts w:ascii="Arial" w:hAnsi="Arial" w:cs="Arial"/>
                <w:i/>
                <w:sz w:val="22"/>
                <w:szCs w:val="22"/>
                <w:lang w:val="pt-PT"/>
              </w:rPr>
            </w:pPr>
            <w:r w:rsidRPr="005B759C">
              <w:rPr>
                <w:rFonts w:ascii="Arial" w:hAnsi="Arial" w:cs="Arial"/>
                <w:i/>
                <w:sz w:val="22"/>
                <w:szCs w:val="22"/>
                <w:lang w:val="pt-PT"/>
              </w:rPr>
              <w:t>79</w:t>
            </w:r>
          </w:p>
        </w:tc>
        <w:tc>
          <w:tcPr>
            <w:tcW w:w="2070" w:type="dxa"/>
            <w:tcBorders>
              <w:top w:val="single" w:sz="8" w:space="0" w:color="4BACC6"/>
              <w:left w:val="single" w:sz="8" w:space="0" w:color="4BACC6"/>
              <w:bottom w:val="single" w:sz="8" w:space="0" w:color="4BACC6"/>
              <w:right w:val="single" w:sz="8" w:space="0" w:color="4BACC6"/>
            </w:tcBorders>
          </w:tcPr>
          <w:p w:rsidR="0071140B" w:rsidRPr="005B759C" w:rsidRDefault="0071140B" w:rsidP="00736472">
            <w:pPr>
              <w:spacing w:before="60" w:after="60" w:line="276" w:lineRule="auto"/>
              <w:jc w:val="center"/>
              <w:rPr>
                <w:rFonts w:ascii="Arial" w:hAnsi="Arial" w:cs="Arial"/>
                <w:i/>
                <w:sz w:val="22"/>
                <w:szCs w:val="22"/>
                <w:lang w:val="pt-PT"/>
              </w:rPr>
            </w:pPr>
            <w:r w:rsidRPr="005B759C">
              <w:rPr>
                <w:rFonts w:ascii="Arial" w:hAnsi="Arial" w:cs="Arial"/>
                <w:i/>
                <w:sz w:val="22"/>
                <w:szCs w:val="22"/>
                <w:lang w:val="pt-PT"/>
              </w:rPr>
              <w:t>62</w:t>
            </w:r>
          </w:p>
        </w:tc>
      </w:tr>
      <w:tr w:rsidR="0071140B" w:rsidRPr="001C5082">
        <w:trPr>
          <w:jc w:val="center"/>
        </w:trPr>
        <w:tc>
          <w:tcPr>
            <w:tcW w:w="2841" w:type="dxa"/>
            <w:tcBorders>
              <w:top w:val="single" w:sz="8" w:space="0" w:color="4BACC6"/>
              <w:left w:val="single" w:sz="8" w:space="0" w:color="4BACC6"/>
              <w:bottom w:val="single" w:sz="8" w:space="0" w:color="4BACC6"/>
              <w:right w:val="single" w:sz="8" w:space="0" w:color="4BACC6"/>
            </w:tcBorders>
            <w:shd w:val="clear" w:color="auto" w:fill="D2EAF1"/>
          </w:tcPr>
          <w:p w:rsidR="0071140B" w:rsidRPr="005B759C" w:rsidRDefault="0071140B" w:rsidP="00736472">
            <w:pPr>
              <w:spacing w:before="60" w:after="60" w:line="276" w:lineRule="auto"/>
              <w:jc w:val="both"/>
              <w:rPr>
                <w:rFonts w:ascii="Arial" w:hAnsi="Arial" w:cs="Arial"/>
                <w:b/>
                <w:bCs/>
                <w:i/>
                <w:sz w:val="22"/>
                <w:szCs w:val="22"/>
                <w:lang w:val="pt-PT"/>
              </w:rPr>
            </w:pPr>
            <w:r w:rsidRPr="005B759C">
              <w:rPr>
                <w:rFonts w:ascii="Arial" w:hAnsi="Arial" w:cs="Arial"/>
                <w:bCs/>
                <w:i/>
                <w:sz w:val="22"/>
                <w:szCs w:val="22"/>
                <w:lang w:val="pt-PT"/>
              </w:rPr>
              <w:t>Suores</w:t>
            </w:r>
          </w:p>
        </w:tc>
        <w:tc>
          <w:tcPr>
            <w:tcW w:w="1947" w:type="dxa"/>
            <w:tcBorders>
              <w:top w:val="single" w:sz="8" w:space="0" w:color="4BACC6"/>
              <w:left w:val="single" w:sz="8" w:space="0" w:color="4BACC6"/>
              <w:bottom w:val="single" w:sz="8" w:space="0" w:color="4BACC6"/>
              <w:right w:val="single" w:sz="8" w:space="0" w:color="4BACC6"/>
            </w:tcBorders>
            <w:shd w:val="clear" w:color="auto" w:fill="D2EAF1"/>
          </w:tcPr>
          <w:p w:rsidR="0071140B" w:rsidRPr="005B759C" w:rsidRDefault="0071140B" w:rsidP="00736472">
            <w:pPr>
              <w:spacing w:before="60" w:after="60" w:line="276" w:lineRule="auto"/>
              <w:jc w:val="center"/>
              <w:rPr>
                <w:rFonts w:ascii="Arial" w:hAnsi="Arial" w:cs="Arial"/>
                <w:i/>
                <w:sz w:val="22"/>
                <w:szCs w:val="22"/>
                <w:lang w:val="pt-PT"/>
              </w:rPr>
            </w:pPr>
            <w:r w:rsidRPr="005B759C">
              <w:rPr>
                <w:rFonts w:ascii="Arial" w:hAnsi="Arial" w:cs="Arial"/>
                <w:i/>
                <w:sz w:val="22"/>
                <w:szCs w:val="22"/>
                <w:lang w:val="pt-PT"/>
              </w:rPr>
              <w:t>83</w:t>
            </w:r>
          </w:p>
        </w:tc>
        <w:tc>
          <w:tcPr>
            <w:tcW w:w="2070" w:type="dxa"/>
            <w:tcBorders>
              <w:top w:val="single" w:sz="8" w:space="0" w:color="4BACC6"/>
              <w:left w:val="single" w:sz="8" w:space="0" w:color="4BACC6"/>
              <w:bottom w:val="single" w:sz="8" w:space="0" w:color="4BACC6"/>
              <w:right w:val="single" w:sz="8" w:space="0" w:color="4BACC6"/>
            </w:tcBorders>
            <w:shd w:val="clear" w:color="auto" w:fill="D2EAF1"/>
          </w:tcPr>
          <w:p w:rsidR="0071140B" w:rsidRPr="005B759C" w:rsidRDefault="0071140B" w:rsidP="00736472">
            <w:pPr>
              <w:spacing w:before="60" w:after="60" w:line="276" w:lineRule="auto"/>
              <w:jc w:val="center"/>
              <w:rPr>
                <w:rFonts w:ascii="Arial" w:hAnsi="Arial" w:cs="Arial"/>
                <w:i/>
                <w:sz w:val="22"/>
                <w:szCs w:val="22"/>
                <w:lang w:val="pt-PT"/>
              </w:rPr>
            </w:pPr>
            <w:r w:rsidRPr="005B759C">
              <w:rPr>
                <w:rFonts w:ascii="Arial" w:hAnsi="Arial" w:cs="Arial"/>
                <w:i/>
                <w:sz w:val="22"/>
                <w:szCs w:val="22"/>
                <w:lang w:val="pt-PT"/>
              </w:rPr>
              <w:t>64</w:t>
            </w:r>
          </w:p>
        </w:tc>
      </w:tr>
      <w:tr w:rsidR="0071140B" w:rsidRPr="001C5082">
        <w:trPr>
          <w:jc w:val="center"/>
        </w:trPr>
        <w:tc>
          <w:tcPr>
            <w:tcW w:w="2841" w:type="dxa"/>
            <w:tcBorders>
              <w:top w:val="single" w:sz="8" w:space="0" w:color="4BACC6"/>
              <w:left w:val="single" w:sz="8" w:space="0" w:color="4BACC6"/>
              <w:bottom w:val="single" w:sz="8" w:space="0" w:color="4BACC6"/>
              <w:right w:val="single" w:sz="8" w:space="0" w:color="4BACC6"/>
            </w:tcBorders>
          </w:tcPr>
          <w:p w:rsidR="0071140B" w:rsidRPr="005B759C" w:rsidRDefault="0071140B" w:rsidP="00736472">
            <w:pPr>
              <w:spacing w:before="60" w:after="60" w:line="276" w:lineRule="auto"/>
              <w:jc w:val="both"/>
              <w:rPr>
                <w:rFonts w:ascii="Arial" w:hAnsi="Arial" w:cs="Arial"/>
                <w:b/>
                <w:bCs/>
                <w:i/>
                <w:sz w:val="22"/>
                <w:szCs w:val="22"/>
                <w:lang w:val="pt-PT"/>
              </w:rPr>
            </w:pPr>
            <w:r w:rsidRPr="005B759C">
              <w:rPr>
                <w:rFonts w:ascii="Arial" w:hAnsi="Arial" w:cs="Arial"/>
                <w:bCs/>
                <w:i/>
                <w:sz w:val="22"/>
                <w:szCs w:val="22"/>
                <w:lang w:val="pt-PT"/>
              </w:rPr>
              <w:t>Perda de peso</w:t>
            </w:r>
          </w:p>
        </w:tc>
        <w:tc>
          <w:tcPr>
            <w:tcW w:w="1947" w:type="dxa"/>
            <w:tcBorders>
              <w:top w:val="single" w:sz="8" w:space="0" w:color="4BACC6"/>
              <w:left w:val="single" w:sz="8" w:space="0" w:color="4BACC6"/>
              <w:bottom w:val="single" w:sz="8" w:space="0" w:color="4BACC6"/>
              <w:right w:val="single" w:sz="8" w:space="0" w:color="4BACC6"/>
            </w:tcBorders>
          </w:tcPr>
          <w:p w:rsidR="0071140B" w:rsidRPr="005B759C" w:rsidRDefault="0071140B" w:rsidP="00736472">
            <w:pPr>
              <w:spacing w:before="60" w:after="60" w:line="276" w:lineRule="auto"/>
              <w:jc w:val="center"/>
              <w:rPr>
                <w:rFonts w:ascii="Arial" w:hAnsi="Arial" w:cs="Arial"/>
                <w:i/>
                <w:sz w:val="22"/>
                <w:szCs w:val="22"/>
                <w:lang w:val="pt-PT"/>
              </w:rPr>
            </w:pPr>
            <w:r w:rsidRPr="005B759C">
              <w:rPr>
                <w:rFonts w:ascii="Arial" w:hAnsi="Arial" w:cs="Arial"/>
                <w:i/>
                <w:sz w:val="22"/>
                <w:szCs w:val="22"/>
                <w:lang w:val="pt-PT"/>
              </w:rPr>
              <w:t>89</w:t>
            </w:r>
          </w:p>
        </w:tc>
        <w:tc>
          <w:tcPr>
            <w:tcW w:w="2070" w:type="dxa"/>
            <w:tcBorders>
              <w:top w:val="single" w:sz="8" w:space="0" w:color="4BACC6"/>
              <w:left w:val="single" w:sz="8" w:space="0" w:color="4BACC6"/>
              <w:bottom w:val="single" w:sz="8" w:space="0" w:color="4BACC6"/>
              <w:right w:val="single" w:sz="8" w:space="0" w:color="4BACC6"/>
            </w:tcBorders>
          </w:tcPr>
          <w:p w:rsidR="0071140B" w:rsidRPr="005B759C" w:rsidRDefault="0071140B" w:rsidP="00736472">
            <w:pPr>
              <w:spacing w:before="60" w:after="60" w:line="276" w:lineRule="auto"/>
              <w:jc w:val="center"/>
              <w:rPr>
                <w:rFonts w:ascii="Arial" w:hAnsi="Arial" w:cs="Arial"/>
                <w:i/>
                <w:sz w:val="22"/>
                <w:szCs w:val="22"/>
                <w:lang w:val="pt-PT"/>
              </w:rPr>
            </w:pPr>
            <w:r w:rsidRPr="005B759C">
              <w:rPr>
                <w:rFonts w:ascii="Arial" w:hAnsi="Arial" w:cs="Arial"/>
                <w:i/>
                <w:sz w:val="22"/>
                <w:szCs w:val="22"/>
                <w:lang w:val="pt-PT"/>
              </w:rPr>
              <w:t>83</w:t>
            </w:r>
          </w:p>
        </w:tc>
      </w:tr>
      <w:tr w:rsidR="0071140B" w:rsidRPr="001C5082">
        <w:trPr>
          <w:jc w:val="center"/>
        </w:trPr>
        <w:tc>
          <w:tcPr>
            <w:tcW w:w="2841" w:type="dxa"/>
            <w:tcBorders>
              <w:top w:val="single" w:sz="8" w:space="0" w:color="4BACC6"/>
              <w:left w:val="single" w:sz="8" w:space="0" w:color="4BACC6"/>
              <w:bottom w:val="single" w:sz="8" w:space="0" w:color="4BACC6"/>
              <w:right w:val="single" w:sz="8" w:space="0" w:color="4BACC6"/>
            </w:tcBorders>
            <w:shd w:val="clear" w:color="auto" w:fill="D2EAF1"/>
          </w:tcPr>
          <w:p w:rsidR="0071140B" w:rsidRPr="005B759C" w:rsidRDefault="0071140B" w:rsidP="00736472">
            <w:pPr>
              <w:spacing w:before="60" w:after="60" w:line="276" w:lineRule="auto"/>
              <w:jc w:val="both"/>
              <w:rPr>
                <w:rFonts w:ascii="Arial" w:hAnsi="Arial" w:cs="Arial"/>
                <w:b/>
                <w:bCs/>
                <w:i/>
                <w:sz w:val="22"/>
                <w:szCs w:val="22"/>
                <w:lang w:val="pt-PT"/>
              </w:rPr>
            </w:pPr>
            <w:r w:rsidRPr="005B759C">
              <w:rPr>
                <w:rFonts w:ascii="Arial" w:hAnsi="Arial" w:cs="Arial"/>
                <w:bCs/>
                <w:i/>
                <w:sz w:val="22"/>
                <w:szCs w:val="22"/>
                <w:lang w:val="pt-PT"/>
              </w:rPr>
              <w:t>Diarreia</w:t>
            </w:r>
          </w:p>
        </w:tc>
        <w:tc>
          <w:tcPr>
            <w:tcW w:w="1947" w:type="dxa"/>
            <w:tcBorders>
              <w:top w:val="single" w:sz="8" w:space="0" w:color="4BACC6"/>
              <w:left w:val="single" w:sz="8" w:space="0" w:color="4BACC6"/>
              <w:bottom w:val="single" w:sz="8" w:space="0" w:color="4BACC6"/>
              <w:right w:val="single" w:sz="8" w:space="0" w:color="4BACC6"/>
            </w:tcBorders>
            <w:shd w:val="clear" w:color="auto" w:fill="D2EAF1"/>
          </w:tcPr>
          <w:p w:rsidR="0071140B" w:rsidRPr="005B759C" w:rsidRDefault="0071140B" w:rsidP="00736472">
            <w:pPr>
              <w:spacing w:before="60" w:after="60" w:line="276" w:lineRule="auto"/>
              <w:jc w:val="center"/>
              <w:rPr>
                <w:rFonts w:ascii="Arial" w:hAnsi="Arial" w:cs="Arial"/>
                <w:i/>
                <w:sz w:val="22"/>
                <w:szCs w:val="22"/>
                <w:lang w:val="pt-PT"/>
              </w:rPr>
            </w:pPr>
            <w:r w:rsidRPr="005B759C">
              <w:rPr>
                <w:rFonts w:ascii="Arial" w:hAnsi="Arial" w:cs="Arial"/>
                <w:i/>
                <w:sz w:val="22"/>
                <w:szCs w:val="22"/>
                <w:lang w:val="pt-PT"/>
              </w:rPr>
              <w:t>23</w:t>
            </w:r>
          </w:p>
        </w:tc>
        <w:tc>
          <w:tcPr>
            <w:tcW w:w="2070" w:type="dxa"/>
            <w:tcBorders>
              <w:top w:val="single" w:sz="8" w:space="0" w:color="4BACC6"/>
              <w:left w:val="single" w:sz="8" w:space="0" w:color="4BACC6"/>
              <w:bottom w:val="single" w:sz="8" w:space="0" w:color="4BACC6"/>
              <w:right w:val="single" w:sz="8" w:space="0" w:color="4BACC6"/>
            </w:tcBorders>
            <w:shd w:val="clear" w:color="auto" w:fill="D2EAF1"/>
          </w:tcPr>
          <w:p w:rsidR="0071140B" w:rsidRPr="005B759C" w:rsidRDefault="0071140B" w:rsidP="00736472">
            <w:pPr>
              <w:spacing w:before="60" w:after="60" w:line="276" w:lineRule="auto"/>
              <w:jc w:val="center"/>
              <w:rPr>
                <w:rFonts w:ascii="Arial" w:hAnsi="Arial" w:cs="Arial"/>
                <w:i/>
                <w:sz w:val="22"/>
                <w:szCs w:val="22"/>
                <w:lang w:val="pt-PT"/>
              </w:rPr>
            </w:pPr>
            <w:r w:rsidRPr="005B759C">
              <w:rPr>
                <w:rFonts w:ascii="Arial" w:hAnsi="Arial" w:cs="Arial"/>
                <w:i/>
                <w:sz w:val="22"/>
                <w:szCs w:val="22"/>
                <w:lang w:val="pt-PT"/>
              </w:rPr>
              <w:t>4</w:t>
            </w:r>
          </w:p>
        </w:tc>
      </w:tr>
      <w:tr w:rsidR="0071140B" w:rsidRPr="002954D2">
        <w:trPr>
          <w:jc w:val="center"/>
        </w:trPr>
        <w:tc>
          <w:tcPr>
            <w:tcW w:w="2841" w:type="dxa"/>
            <w:tcBorders>
              <w:top w:val="single" w:sz="8" w:space="0" w:color="4BACC6"/>
              <w:left w:val="single" w:sz="8" w:space="0" w:color="4BACC6"/>
              <w:bottom w:val="single" w:sz="8" w:space="0" w:color="4BACC6"/>
              <w:right w:val="single" w:sz="8" w:space="0" w:color="4BACC6"/>
            </w:tcBorders>
          </w:tcPr>
          <w:p w:rsidR="0071140B" w:rsidRPr="005B759C" w:rsidRDefault="0071140B" w:rsidP="00736472">
            <w:pPr>
              <w:spacing w:before="60" w:after="60" w:line="276" w:lineRule="auto"/>
              <w:jc w:val="both"/>
              <w:rPr>
                <w:rFonts w:ascii="Arial" w:hAnsi="Arial" w:cs="Arial"/>
                <w:b/>
                <w:bCs/>
                <w:i/>
                <w:sz w:val="22"/>
                <w:szCs w:val="22"/>
                <w:lang w:val="pt-PT"/>
              </w:rPr>
            </w:pPr>
            <w:r w:rsidRPr="005B759C">
              <w:rPr>
                <w:rFonts w:ascii="Arial" w:hAnsi="Arial" w:cs="Arial"/>
                <w:bCs/>
                <w:i/>
                <w:sz w:val="22"/>
                <w:szCs w:val="22"/>
                <w:lang w:val="pt-PT"/>
              </w:rPr>
              <w:t>Hepatomegalia</w:t>
            </w:r>
          </w:p>
        </w:tc>
        <w:tc>
          <w:tcPr>
            <w:tcW w:w="1947" w:type="dxa"/>
            <w:tcBorders>
              <w:top w:val="single" w:sz="8" w:space="0" w:color="4BACC6"/>
              <w:left w:val="single" w:sz="8" w:space="0" w:color="4BACC6"/>
              <w:bottom w:val="single" w:sz="8" w:space="0" w:color="4BACC6"/>
              <w:right w:val="single" w:sz="8" w:space="0" w:color="4BACC6"/>
            </w:tcBorders>
          </w:tcPr>
          <w:p w:rsidR="0071140B" w:rsidRPr="005B759C" w:rsidRDefault="0071140B" w:rsidP="00736472">
            <w:pPr>
              <w:spacing w:before="60" w:after="60" w:line="276" w:lineRule="auto"/>
              <w:jc w:val="center"/>
              <w:rPr>
                <w:rFonts w:ascii="Arial" w:hAnsi="Arial" w:cs="Arial"/>
                <w:i/>
                <w:sz w:val="22"/>
                <w:szCs w:val="22"/>
                <w:lang w:val="pt-PT"/>
              </w:rPr>
            </w:pPr>
            <w:r w:rsidRPr="005B759C">
              <w:rPr>
                <w:rFonts w:ascii="Arial" w:hAnsi="Arial" w:cs="Arial"/>
                <w:i/>
                <w:sz w:val="22"/>
                <w:szCs w:val="22"/>
                <w:lang w:val="pt-PT"/>
              </w:rPr>
              <w:t>41</w:t>
            </w:r>
          </w:p>
        </w:tc>
        <w:tc>
          <w:tcPr>
            <w:tcW w:w="2070" w:type="dxa"/>
            <w:tcBorders>
              <w:top w:val="single" w:sz="8" w:space="0" w:color="4BACC6"/>
              <w:left w:val="single" w:sz="8" w:space="0" w:color="4BACC6"/>
              <w:bottom w:val="single" w:sz="8" w:space="0" w:color="4BACC6"/>
              <w:right w:val="single" w:sz="8" w:space="0" w:color="4BACC6"/>
            </w:tcBorders>
          </w:tcPr>
          <w:p w:rsidR="0071140B" w:rsidRPr="005B759C" w:rsidRDefault="0071140B" w:rsidP="00736472">
            <w:pPr>
              <w:spacing w:before="60" w:after="60" w:line="276" w:lineRule="auto"/>
              <w:jc w:val="center"/>
              <w:rPr>
                <w:rFonts w:ascii="Arial" w:hAnsi="Arial" w:cs="Arial"/>
                <w:i/>
                <w:sz w:val="22"/>
                <w:szCs w:val="22"/>
                <w:lang w:val="pt-PT"/>
              </w:rPr>
            </w:pPr>
            <w:r w:rsidRPr="005B759C">
              <w:rPr>
                <w:rFonts w:ascii="Arial" w:hAnsi="Arial" w:cs="Arial"/>
                <w:i/>
                <w:sz w:val="22"/>
                <w:szCs w:val="22"/>
                <w:lang w:val="pt-PT"/>
              </w:rPr>
              <w:t>21</w:t>
            </w:r>
          </w:p>
        </w:tc>
      </w:tr>
      <w:tr w:rsidR="0071140B" w:rsidRPr="002954D2">
        <w:trPr>
          <w:jc w:val="center"/>
        </w:trPr>
        <w:tc>
          <w:tcPr>
            <w:tcW w:w="2841" w:type="dxa"/>
            <w:tcBorders>
              <w:top w:val="single" w:sz="8" w:space="0" w:color="4BACC6"/>
              <w:left w:val="single" w:sz="8" w:space="0" w:color="4BACC6"/>
              <w:bottom w:val="single" w:sz="8" w:space="0" w:color="4BACC6"/>
              <w:right w:val="single" w:sz="8" w:space="0" w:color="4BACC6"/>
            </w:tcBorders>
            <w:shd w:val="clear" w:color="auto" w:fill="D2EAF1"/>
          </w:tcPr>
          <w:p w:rsidR="0071140B" w:rsidRPr="005B759C" w:rsidRDefault="0071140B" w:rsidP="00736472">
            <w:pPr>
              <w:spacing w:before="60" w:after="60" w:line="276" w:lineRule="auto"/>
              <w:jc w:val="both"/>
              <w:rPr>
                <w:rFonts w:ascii="Arial" w:hAnsi="Arial" w:cs="Arial"/>
                <w:b/>
                <w:bCs/>
                <w:i/>
                <w:sz w:val="22"/>
                <w:szCs w:val="22"/>
                <w:lang w:val="pt-PT"/>
              </w:rPr>
            </w:pPr>
            <w:r w:rsidRPr="005B759C">
              <w:rPr>
                <w:rFonts w:ascii="Arial" w:hAnsi="Arial" w:cs="Arial"/>
                <w:bCs/>
                <w:i/>
                <w:sz w:val="22"/>
                <w:szCs w:val="22"/>
                <w:lang w:val="pt-PT"/>
              </w:rPr>
              <w:t>Esplenomegalia</w:t>
            </w:r>
          </w:p>
        </w:tc>
        <w:tc>
          <w:tcPr>
            <w:tcW w:w="1947" w:type="dxa"/>
            <w:tcBorders>
              <w:top w:val="single" w:sz="8" w:space="0" w:color="4BACC6"/>
              <w:left w:val="single" w:sz="8" w:space="0" w:color="4BACC6"/>
              <w:bottom w:val="single" w:sz="8" w:space="0" w:color="4BACC6"/>
              <w:right w:val="single" w:sz="8" w:space="0" w:color="4BACC6"/>
            </w:tcBorders>
            <w:shd w:val="clear" w:color="auto" w:fill="D2EAF1"/>
          </w:tcPr>
          <w:p w:rsidR="0071140B" w:rsidRPr="005B759C" w:rsidRDefault="0071140B" w:rsidP="00736472">
            <w:pPr>
              <w:spacing w:before="60" w:after="60" w:line="276" w:lineRule="auto"/>
              <w:jc w:val="center"/>
              <w:rPr>
                <w:rFonts w:ascii="Arial" w:hAnsi="Arial" w:cs="Arial"/>
                <w:i/>
                <w:sz w:val="22"/>
                <w:szCs w:val="22"/>
                <w:lang w:val="pt-PT"/>
              </w:rPr>
            </w:pPr>
            <w:r w:rsidRPr="005B759C">
              <w:rPr>
                <w:rFonts w:ascii="Arial" w:hAnsi="Arial" w:cs="Arial"/>
                <w:i/>
                <w:sz w:val="22"/>
                <w:szCs w:val="22"/>
                <w:lang w:val="pt-PT"/>
              </w:rPr>
              <w:t>40</w:t>
            </w:r>
          </w:p>
        </w:tc>
        <w:tc>
          <w:tcPr>
            <w:tcW w:w="2070" w:type="dxa"/>
            <w:tcBorders>
              <w:top w:val="single" w:sz="8" w:space="0" w:color="4BACC6"/>
              <w:left w:val="single" w:sz="8" w:space="0" w:color="4BACC6"/>
              <w:bottom w:val="single" w:sz="8" w:space="0" w:color="4BACC6"/>
              <w:right w:val="single" w:sz="8" w:space="0" w:color="4BACC6"/>
            </w:tcBorders>
            <w:shd w:val="clear" w:color="auto" w:fill="D2EAF1"/>
          </w:tcPr>
          <w:p w:rsidR="0071140B" w:rsidRPr="005B759C" w:rsidRDefault="0071140B" w:rsidP="00736472">
            <w:pPr>
              <w:spacing w:before="60" w:after="60" w:line="276" w:lineRule="auto"/>
              <w:jc w:val="center"/>
              <w:rPr>
                <w:rFonts w:ascii="Arial" w:hAnsi="Arial" w:cs="Arial"/>
                <w:i/>
                <w:sz w:val="22"/>
                <w:szCs w:val="22"/>
                <w:lang w:val="pt-PT"/>
              </w:rPr>
            </w:pPr>
            <w:r w:rsidRPr="005B759C">
              <w:rPr>
                <w:rFonts w:ascii="Arial" w:hAnsi="Arial" w:cs="Arial"/>
                <w:i/>
                <w:sz w:val="22"/>
                <w:szCs w:val="22"/>
                <w:lang w:val="pt-PT"/>
              </w:rPr>
              <w:t>15</w:t>
            </w:r>
          </w:p>
        </w:tc>
      </w:tr>
      <w:tr w:rsidR="0071140B" w:rsidRPr="002954D2">
        <w:trPr>
          <w:jc w:val="center"/>
        </w:trPr>
        <w:tc>
          <w:tcPr>
            <w:tcW w:w="2841" w:type="dxa"/>
            <w:tcBorders>
              <w:top w:val="single" w:sz="8" w:space="0" w:color="4BACC6"/>
              <w:left w:val="single" w:sz="8" w:space="0" w:color="4BACC6"/>
              <w:bottom w:val="single" w:sz="8" w:space="0" w:color="4BACC6"/>
              <w:right w:val="single" w:sz="8" w:space="0" w:color="4BACC6"/>
            </w:tcBorders>
          </w:tcPr>
          <w:p w:rsidR="0071140B" w:rsidRPr="005B759C" w:rsidRDefault="0071140B" w:rsidP="00736472">
            <w:pPr>
              <w:spacing w:before="60" w:after="60" w:line="276" w:lineRule="auto"/>
              <w:jc w:val="both"/>
              <w:rPr>
                <w:rFonts w:ascii="Arial" w:hAnsi="Arial" w:cs="Arial"/>
                <w:b/>
                <w:bCs/>
                <w:i/>
                <w:sz w:val="22"/>
                <w:szCs w:val="22"/>
                <w:lang w:val="pt-PT"/>
              </w:rPr>
            </w:pPr>
            <w:r w:rsidRPr="005B759C">
              <w:rPr>
                <w:rFonts w:ascii="Arial" w:hAnsi="Arial" w:cs="Arial"/>
                <w:bCs/>
                <w:i/>
                <w:sz w:val="22"/>
                <w:szCs w:val="22"/>
                <w:lang w:val="pt-PT"/>
              </w:rPr>
              <w:t>Linfadenopatia</w:t>
            </w:r>
          </w:p>
        </w:tc>
        <w:tc>
          <w:tcPr>
            <w:tcW w:w="1947" w:type="dxa"/>
            <w:tcBorders>
              <w:top w:val="single" w:sz="8" w:space="0" w:color="4BACC6"/>
              <w:left w:val="single" w:sz="8" w:space="0" w:color="4BACC6"/>
              <w:bottom w:val="single" w:sz="8" w:space="0" w:color="4BACC6"/>
              <w:right w:val="single" w:sz="8" w:space="0" w:color="4BACC6"/>
            </w:tcBorders>
          </w:tcPr>
          <w:p w:rsidR="0071140B" w:rsidRPr="005B759C" w:rsidRDefault="0071140B" w:rsidP="00736472">
            <w:pPr>
              <w:spacing w:before="60" w:after="60" w:line="276" w:lineRule="auto"/>
              <w:jc w:val="center"/>
              <w:rPr>
                <w:rFonts w:ascii="Arial" w:hAnsi="Arial" w:cs="Arial"/>
                <w:i/>
                <w:sz w:val="22"/>
                <w:szCs w:val="22"/>
                <w:lang w:val="pt-PT"/>
              </w:rPr>
            </w:pPr>
            <w:r w:rsidRPr="005B759C">
              <w:rPr>
                <w:rFonts w:ascii="Arial" w:hAnsi="Arial" w:cs="Arial"/>
                <w:i/>
                <w:sz w:val="22"/>
                <w:szCs w:val="22"/>
                <w:lang w:val="pt-PT"/>
              </w:rPr>
              <w:t>35</w:t>
            </w:r>
          </w:p>
        </w:tc>
        <w:tc>
          <w:tcPr>
            <w:tcW w:w="2070" w:type="dxa"/>
            <w:tcBorders>
              <w:top w:val="single" w:sz="8" w:space="0" w:color="4BACC6"/>
              <w:left w:val="single" w:sz="8" w:space="0" w:color="4BACC6"/>
              <w:bottom w:val="single" w:sz="8" w:space="0" w:color="4BACC6"/>
              <w:right w:val="single" w:sz="8" w:space="0" w:color="4BACC6"/>
            </w:tcBorders>
          </w:tcPr>
          <w:p w:rsidR="0071140B" w:rsidRPr="005B759C" w:rsidRDefault="0071140B" w:rsidP="00736472">
            <w:pPr>
              <w:spacing w:before="60" w:after="60" w:line="276" w:lineRule="auto"/>
              <w:jc w:val="center"/>
              <w:rPr>
                <w:rFonts w:ascii="Arial" w:hAnsi="Arial" w:cs="Arial"/>
                <w:i/>
                <w:sz w:val="22"/>
                <w:szCs w:val="22"/>
                <w:lang w:val="pt-PT"/>
              </w:rPr>
            </w:pPr>
            <w:r w:rsidRPr="005B759C">
              <w:rPr>
                <w:rFonts w:ascii="Arial" w:hAnsi="Arial" w:cs="Arial"/>
                <w:i/>
                <w:sz w:val="22"/>
                <w:szCs w:val="22"/>
                <w:lang w:val="pt-PT"/>
              </w:rPr>
              <w:t>13</w:t>
            </w:r>
          </w:p>
        </w:tc>
      </w:tr>
    </w:tbl>
    <w:p w:rsidR="0071140B" w:rsidRPr="00EA640B" w:rsidRDefault="0071140B" w:rsidP="00EA640B">
      <w:pPr>
        <w:spacing w:before="240"/>
        <w:jc w:val="both"/>
        <w:rPr>
          <w:rFonts w:ascii="Arial" w:hAnsi="Arial" w:cs="Arial"/>
          <w:sz w:val="22"/>
          <w:szCs w:val="22"/>
          <w:lang w:val="pt-PT"/>
        </w:rPr>
      </w:pPr>
      <w:r w:rsidRPr="00EA640B">
        <w:rPr>
          <w:rFonts w:ascii="Arial" w:hAnsi="Arial" w:cs="Arial"/>
          <w:sz w:val="22"/>
          <w:szCs w:val="22"/>
          <w:lang w:val="pt-PT"/>
        </w:rPr>
        <w:t>Apesar de existir es</w:t>
      </w:r>
      <w:r w:rsidR="00630B04" w:rsidRPr="00EA640B">
        <w:rPr>
          <w:rFonts w:ascii="Arial" w:hAnsi="Arial" w:cs="Arial"/>
          <w:sz w:val="22"/>
          <w:szCs w:val="22"/>
          <w:lang w:val="pt-PT"/>
        </w:rPr>
        <w:t>ta</w:t>
      </w:r>
      <w:r w:rsidRPr="00EA640B">
        <w:rPr>
          <w:rFonts w:ascii="Arial" w:hAnsi="Arial" w:cs="Arial"/>
          <w:sz w:val="22"/>
          <w:szCs w:val="22"/>
          <w:lang w:val="pt-PT"/>
        </w:rPr>
        <w:t xml:space="preserve"> sintomatologia </w:t>
      </w:r>
      <w:r w:rsidR="00630B04" w:rsidRPr="00EA640B">
        <w:rPr>
          <w:rFonts w:ascii="Arial" w:hAnsi="Arial" w:cs="Arial"/>
          <w:sz w:val="22"/>
          <w:szCs w:val="22"/>
          <w:lang w:val="pt-PT"/>
        </w:rPr>
        <w:t>(</w:t>
      </w:r>
      <w:r w:rsidRPr="00EA640B">
        <w:rPr>
          <w:rFonts w:ascii="Arial" w:hAnsi="Arial" w:cs="Arial"/>
          <w:sz w:val="22"/>
          <w:szCs w:val="22"/>
          <w:lang w:val="pt-PT"/>
        </w:rPr>
        <w:t xml:space="preserve">tabela </w:t>
      </w:r>
      <w:r w:rsidR="00630B04" w:rsidRPr="00EA640B">
        <w:rPr>
          <w:rFonts w:ascii="Arial" w:hAnsi="Arial" w:cs="Arial"/>
          <w:sz w:val="22"/>
          <w:szCs w:val="22"/>
          <w:lang w:val="pt-PT"/>
        </w:rPr>
        <w:t>acima)</w:t>
      </w:r>
      <w:r w:rsidRPr="00EA640B">
        <w:rPr>
          <w:rFonts w:ascii="Arial" w:hAnsi="Arial" w:cs="Arial"/>
          <w:sz w:val="22"/>
          <w:szCs w:val="22"/>
          <w:lang w:val="pt-PT"/>
        </w:rPr>
        <w:t xml:space="preserve">, pode ser difícil diagnosticar a TB pulmonar e extrapulmonar nos </w:t>
      </w:r>
      <w:r w:rsidR="00C4583C" w:rsidRPr="00EA640B">
        <w:rPr>
          <w:rFonts w:ascii="Arial" w:hAnsi="Arial" w:cs="Arial"/>
          <w:sz w:val="22"/>
          <w:szCs w:val="22"/>
          <w:lang w:val="pt-PT"/>
        </w:rPr>
        <w:t>doente</w:t>
      </w:r>
      <w:r w:rsidRPr="00EA640B">
        <w:rPr>
          <w:rFonts w:ascii="Arial" w:hAnsi="Arial" w:cs="Arial"/>
          <w:sz w:val="22"/>
          <w:szCs w:val="22"/>
          <w:lang w:val="pt-PT"/>
        </w:rPr>
        <w:t xml:space="preserve">s HIV+, visto que eles podem não apresentar </w:t>
      </w:r>
      <w:r w:rsidR="00630B04" w:rsidRPr="00EA640B">
        <w:rPr>
          <w:rFonts w:ascii="Arial" w:hAnsi="Arial" w:cs="Arial"/>
          <w:sz w:val="22"/>
          <w:szCs w:val="22"/>
          <w:lang w:val="pt-PT"/>
        </w:rPr>
        <w:t xml:space="preserve">estes </w:t>
      </w:r>
      <w:r w:rsidR="00FA6DAA" w:rsidRPr="00EA640B">
        <w:rPr>
          <w:rFonts w:ascii="Arial" w:hAnsi="Arial" w:cs="Arial"/>
          <w:sz w:val="22"/>
          <w:szCs w:val="22"/>
          <w:lang w:val="pt-PT"/>
        </w:rPr>
        <w:t>sintomas ou</w:t>
      </w:r>
      <w:r w:rsidRPr="00EA640B">
        <w:rPr>
          <w:rFonts w:ascii="Arial" w:hAnsi="Arial" w:cs="Arial"/>
          <w:sz w:val="22"/>
          <w:szCs w:val="22"/>
          <w:lang w:val="pt-PT"/>
        </w:rPr>
        <w:t xml:space="preserve"> ter </w:t>
      </w:r>
      <w:r w:rsidR="00630B04" w:rsidRPr="00EA640B">
        <w:rPr>
          <w:rFonts w:ascii="Arial" w:hAnsi="Arial" w:cs="Arial"/>
          <w:sz w:val="22"/>
          <w:szCs w:val="22"/>
          <w:lang w:val="pt-PT"/>
        </w:rPr>
        <w:t xml:space="preserve">outras </w:t>
      </w:r>
      <w:r w:rsidRPr="00EA640B">
        <w:rPr>
          <w:rFonts w:ascii="Arial" w:hAnsi="Arial" w:cs="Arial"/>
          <w:sz w:val="22"/>
          <w:szCs w:val="22"/>
          <w:lang w:val="pt-PT"/>
        </w:rPr>
        <w:t xml:space="preserve">apresentações </w:t>
      </w:r>
      <w:r w:rsidR="00A44D1C" w:rsidRPr="00EA640B">
        <w:rPr>
          <w:rFonts w:ascii="Arial" w:hAnsi="Arial" w:cs="Arial"/>
          <w:sz w:val="22"/>
          <w:szCs w:val="22"/>
          <w:lang w:val="pt-PT"/>
        </w:rPr>
        <w:t>menos</w:t>
      </w:r>
      <w:r w:rsidRPr="00EA640B">
        <w:rPr>
          <w:rFonts w:ascii="Arial" w:hAnsi="Arial" w:cs="Arial"/>
          <w:sz w:val="22"/>
          <w:szCs w:val="22"/>
          <w:lang w:val="pt-PT"/>
        </w:rPr>
        <w:t xml:space="preserve"> frequentes.</w:t>
      </w:r>
      <w:r w:rsidRPr="00EA640B">
        <w:rPr>
          <w:rFonts w:ascii="Arial" w:hAnsi="Arial" w:cs="Arial"/>
          <w:bCs/>
          <w:sz w:val="22"/>
          <w:szCs w:val="22"/>
          <w:lang w:val="pt-PT"/>
        </w:rPr>
        <w:t xml:space="preserve"> </w:t>
      </w:r>
    </w:p>
    <w:p w:rsidR="0071140B" w:rsidRPr="00EA640B" w:rsidRDefault="0071140B" w:rsidP="00EA640B">
      <w:pPr>
        <w:spacing w:before="240"/>
        <w:jc w:val="both"/>
        <w:rPr>
          <w:rFonts w:ascii="Arial" w:hAnsi="Arial" w:cs="Arial"/>
          <w:sz w:val="22"/>
          <w:szCs w:val="22"/>
          <w:lang w:val="pt-PT"/>
        </w:rPr>
      </w:pPr>
      <w:r w:rsidRPr="00EA640B">
        <w:rPr>
          <w:rFonts w:ascii="Arial" w:hAnsi="Arial" w:cs="Arial"/>
          <w:sz w:val="22"/>
          <w:szCs w:val="22"/>
          <w:lang w:val="pt-PT"/>
        </w:rPr>
        <w:t>As apresentações</w:t>
      </w:r>
      <w:r w:rsidRPr="00EA640B">
        <w:rPr>
          <w:rFonts w:ascii="Arial" w:hAnsi="Arial" w:cs="Arial"/>
          <w:bCs/>
          <w:sz w:val="22"/>
          <w:szCs w:val="22"/>
          <w:lang w:val="pt-PT"/>
        </w:rPr>
        <w:t xml:space="preserve"> atípicas</w:t>
      </w:r>
      <w:r w:rsidRPr="00EA640B">
        <w:rPr>
          <w:rFonts w:ascii="Arial" w:hAnsi="Arial" w:cs="Arial"/>
          <w:sz w:val="22"/>
          <w:szCs w:val="22"/>
          <w:lang w:val="pt-PT"/>
        </w:rPr>
        <w:t xml:space="preserve"> são mais frequentes nas contagens CD4 mais baixas:</w:t>
      </w:r>
    </w:p>
    <w:p w:rsidR="0071140B" w:rsidRPr="00EA640B" w:rsidRDefault="0071140B" w:rsidP="00EA640B">
      <w:pPr>
        <w:pStyle w:val="ColorfulList-Accent11"/>
        <w:numPr>
          <w:ilvl w:val="0"/>
          <w:numId w:val="19"/>
        </w:numPr>
        <w:jc w:val="both"/>
        <w:rPr>
          <w:rFonts w:ascii="Arial" w:hAnsi="Arial" w:cs="Arial"/>
          <w:sz w:val="22"/>
          <w:szCs w:val="22"/>
          <w:lang w:val="pt-PT"/>
        </w:rPr>
      </w:pPr>
      <w:r w:rsidRPr="00EA640B">
        <w:rPr>
          <w:rFonts w:ascii="Arial" w:hAnsi="Arial" w:cs="Arial"/>
          <w:bCs/>
          <w:sz w:val="22"/>
          <w:szCs w:val="22"/>
          <w:lang w:val="pt-PT"/>
        </w:rPr>
        <w:t>Pode não haver tosse</w:t>
      </w:r>
      <w:r w:rsidR="00265E52" w:rsidRPr="00EA640B">
        <w:rPr>
          <w:rFonts w:ascii="Arial" w:hAnsi="Arial" w:cs="Arial"/>
          <w:bCs/>
          <w:sz w:val="22"/>
          <w:szCs w:val="22"/>
          <w:lang w:val="pt-PT"/>
        </w:rPr>
        <w:t>;</w:t>
      </w:r>
    </w:p>
    <w:p w:rsidR="0071140B" w:rsidRPr="00EA640B" w:rsidRDefault="0071140B" w:rsidP="00EA640B">
      <w:pPr>
        <w:pStyle w:val="ColorfulList-Accent11"/>
        <w:numPr>
          <w:ilvl w:val="0"/>
          <w:numId w:val="19"/>
        </w:numPr>
        <w:jc w:val="both"/>
        <w:rPr>
          <w:rFonts w:ascii="Arial" w:hAnsi="Arial" w:cs="Arial"/>
          <w:sz w:val="22"/>
          <w:szCs w:val="22"/>
          <w:lang w:val="pt-PT"/>
        </w:rPr>
      </w:pPr>
      <w:r w:rsidRPr="00EA640B">
        <w:rPr>
          <w:rFonts w:ascii="Arial" w:hAnsi="Arial" w:cs="Arial"/>
          <w:bCs/>
          <w:sz w:val="22"/>
          <w:szCs w:val="22"/>
          <w:lang w:val="pt-PT"/>
        </w:rPr>
        <w:t>O esfregaço da expectoração (BK) pode ser negativo com maior frequência</w:t>
      </w:r>
      <w:r w:rsidR="00265E52" w:rsidRPr="00EA640B">
        <w:rPr>
          <w:rFonts w:ascii="Arial" w:hAnsi="Arial" w:cs="Arial"/>
          <w:bCs/>
          <w:sz w:val="22"/>
          <w:szCs w:val="22"/>
          <w:lang w:val="pt-PT"/>
        </w:rPr>
        <w:t>;</w:t>
      </w:r>
    </w:p>
    <w:p w:rsidR="0071140B" w:rsidRPr="00EA640B" w:rsidRDefault="0071140B" w:rsidP="00EA640B">
      <w:pPr>
        <w:pStyle w:val="ColorfulList-Accent11"/>
        <w:numPr>
          <w:ilvl w:val="0"/>
          <w:numId w:val="19"/>
        </w:numPr>
        <w:jc w:val="both"/>
        <w:rPr>
          <w:rFonts w:ascii="Arial" w:hAnsi="Arial" w:cs="Arial"/>
          <w:sz w:val="22"/>
          <w:szCs w:val="22"/>
          <w:lang w:val="pt-PT"/>
        </w:rPr>
      </w:pPr>
      <w:r w:rsidRPr="00EA640B">
        <w:rPr>
          <w:rFonts w:ascii="Arial" w:hAnsi="Arial" w:cs="Arial"/>
          <w:bCs/>
          <w:sz w:val="22"/>
          <w:szCs w:val="22"/>
          <w:lang w:val="pt-PT"/>
        </w:rPr>
        <w:t>Ausência de cavitação pulmonar</w:t>
      </w:r>
      <w:r w:rsidR="00265E52" w:rsidRPr="00EA640B">
        <w:rPr>
          <w:rFonts w:ascii="Arial" w:hAnsi="Arial" w:cs="Arial"/>
          <w:bCs/>
          <w:sz w:val="22"/>
          <w:szCs w:val="22"/>
          <w:lang w:val="pt-PT"/>
        </w:rPr>
        <w:t>;</w:t>
      </w:r>
    </w:p>
    <w:p w:rsidR="0071140B" w:rsidRPr="00EA640B" w:rsidRDefault="0071140B" w:rsidP="00EA640B">
      <w:pPr>
        <w:pStyle w:val="ColorfulList-Accent11"/>
        <w:numPr>
          <w:ilvl w:val="0"/>
          <w:numId w:val="19"/>
        </w:numPr>
        <w:jc w:val="both"/>
        <w:rPr>
          <w:rFonts w:ascii="Arial" w:hAnsi="Arial" w:cs="Arial"/>
          <w:sz w:val="22"/>
          <w:szCs w:val="22"/>
          <w:lang w:val="pt-PT"/>
        </w:rPr>
      </w:pPr>
      <w:r w:rsidRPr="00EA640B">
        <w:rPr>
          <w:rFonts w:ascii="Arial" w:hAnsi="Arial" w:cs="Arial"/>
          <w:bCs/>
          <w:sz w:val="22"/>
          <w:szCs w:val="22"/>
          <w:lang w:val="pt-PT"/>
        </w:rPr>
        <w:t>Podem estar presentes efusões pleurais, doença pleural ou pericárdica</w:t>
      </w:r>
      <w:r w:rsidR="00265E52" w:rsidRPr="00EA640B">
        <w:rPr>
          <w:rFonts w:ascii="Arial" w:hAnsi="Arial" w:cs="Arial"/>
          <w:bCs/>
          <w:sz w:val="22"/>
          <w:szCs w:val="22"/>
          <w:lang w:val="pt-PT"/>
        </w:rPr>
        <w:t>;</w:t>
      </w:r>
    </w:p>
    <w:p w:rsidR="0071140B" w:rsidRPr="00EA640B" w:rsidRDefault="0071140B" w:rsidP="00EA640B">
      <w:pPr>
        <w:pStyle w:val="ColorfulList-Accent11"/>
        <w:numPr>
          <w:ilvl w:val="0"/>
          <w:numId w:val="19"/>
        </w:numPr>
        <w:jc w:val="both"/>
        <w:rPr>
          <w:rFonts w:ascii="Arial" w:hAnsi="Arial" w:cs="Arial"/>
          <w:sz w:val="22"/>
          <w:szCs w:val="22"/>
          <w:lang w:val="pt-PT"/>
        </w:rPr>
      </w:pPr>
      <w:r w:rsidRPr="00EA640B">
        <w:rPr>
          <w:rFonts w:ascii="Arial" w:hAnsi="Arial" w:cs="Arial"/>
          <w:bCs/>
          <w:sz w:val="22"/>
          <w:szCs w:val="22"/>
          <w:lang w:val="pt-PT"/>
        </w:rPr>
        <w:t>Adenopatia</w:t>
      </w:r>
      <w:r w:rsidR="007B78A6" w:rsidRPr="00EA640B">
        <w:rPr>
          <w:rFonts w:ascii="Arial" w:hAnsi="Arial" w:cs="Arial"/>
          <w:bCs/>
          <w:sz w:val="22"/>
          <w:szCs w:val="22"/>
          <w:lang w:val="pt-PT"/>
        </w:rPr>
        <w:t>s</w:t>
      </w:r>
      <w:r w:rsidRPr="00EA640B">
        <w:rPr>
          <w:rFonts w:ascii="Arial" w:hAnsi="Arial" w:cs="Arial"/>
          <w:bCs/>
          <w:sz w:val="22"/>
          <w:szCs w:val="22"/>
          <w:lang w:val="pt-PT"/>
        </w:rPr>
        <w:t xml:space="preserve"> hil</w:t>
      </w:r>
      <w:r w:rsidR="007B78A6" w:rsidRPr="00EA640B">
        <w:rPr>
          <w:rFonts w:ascii="Arial" w:hAnsi="Arial" w:cs="Arial"/>
          <w:bCs/>
          <w:sz w:val="22"/>
          <w:szCs w:val="22"/>
          <w:lang w:val="pt-PT"/>
        </w:rPr>
        <w:t>i</w:t>
      </w:r>
      <w:r w:rsidRPr="00EA640B">
        <w:rPr>
          <w:rFonts w:ascii="Arial" w:hAnsi="Arial" w:cs="Arial"/>
          <w:bCs/>
          <w:sz w:val="22"/>
          <w:szCs w:val="22"/>
          <w:lang w:val="pt-PT"/>
        </w:rPr>
        <w:t>ar</w:t>
      </w:r>
      <w:r w:rsidR="007B78A6" w:rsidRPr="00EA640B">
        <w:rPr>
          <w:rFonts w:ascii="Arial" w:hAnsi="Arial" w:cs="Arial"/>
          <w:bCs/>
          <w:sz w:val="22"/>
          <w:szCs w:val="22"/>
          <w:lang w:val="pt-PT"/>
        </w:rPr>
        <w:t>es</w:t>
      </w:r>
      <w:r w:rsidRPr="00EA640B">
        <w:rPr>
          <w:rFonts w:ascii="Arial" w:hAnsi="Arial" w:cs="Arial"/>
          <w:bCs/>
          <w:sz w:val="22"/>
          <w:szCs w:val="22"/>
          <w:lang w:val="pt-PT"/>
        </w:rPr>
        <w:t xml:space="preserve"> ou do mediastino</w:t>
      </w:r>
      <w:r w:rsidR="00265E52" w:rsidRPr="00EA640B">
        <w:rPr>
          <w:rFonts w:ascii="Arial" w:hAnsi="Arial" w:cs="Arial"/>
          <w:bCs/>
          <w:sz w:val="22"/>
          <w:szCs w:val="22"/>
          <w:lang w:val="pt-PT"/>
        </w:rPr>
        <w:t>;</w:t>
      </w:r>
    </w:p>
    <w:p w:rsidR="0071140B" w:rsidRPr="00EA640B" w:rsidRDefault="0071140B" w:rsidP="00EA640B">
      <w:pPr>
        <w:pStyle w:val="ColorfulList-Accent11"/>
        <w:numPr>
          <w:ilvl w:val="0"/>
          <w:numId w:val="19"/>
        </w:numPr>
        <w:jc w:val="both"/>
        <w:rPr>
          <w:rFonts w:ascii="Arial" w:hAnsi="Arial" w:cs="Arial"/>
          <w:sz w:val="22"/>
          <w:szCs w:val="22"/>
          <w:lang w:val="pt-PT"/>
        </w:rPr>
      </w:pPr>
      <w:r w:rsidRPr="00EA640B">
        <w:rPr>
          <w:rFonts w:ascii="Arial" w:hAnsi="Arial" w:cs="Arial"/>
          <w:bCs/>
          <w:sz w:val="22"/>
          <w:szCs w:val="22"/>
          <w:lang w:val="pt-PT"/>
        </w:rPr>
        <w:t>Infiltrações nos lobos inferiores</w:t>
      </w:r>
      <w:r w:rsidR="00265E52" w:rsidRPr="00EA640B">
        <w:rPr>
          <w:rFonts w:ascii="Arial" w:hAnsi="Arial" w:cs="Arial"/>
          <w:bCs/>
          <w:sz w:val="22"/>
          <w:szCs w:val="22"/>
          <w:lang w:val="pt-PT"/>
        </w:rPr>
        <w:t>.</w:t>
      </w:r>
      <w:r w:rsidRPr="00EA640B">
        <w:rPr>
          <w:rFonts w:ascii="Arial" w:hAnsi="Arial" w:cs="Arial"/>
          <w:bCs/>
          <w:sz w:val="22"/>
          <w:szCs w:val="22"/>
          <w:lang w:val="pt-PT"/>
        </w:rPr>
        <w:t xml:space="preserve"> </w:t>
      </w:r>
    </w:p>
    <w:p w:rsidR="001C5082" w:rsidRPr="00EA640B" w:rsidRDefault="001C5082" w:rsidP="00EA640B">
      <w:pPr>
        <w:rPr>
          <w:rFonts w:ascii="Arial" w:hAnsi="Arial" w:cs="Arial"/>
          <w:b/>
          <w:sz w:val="22"/>
          <w:szCs w:val="22"/>
          <w:lang w:val="pt-PT"/>
        </w:rPr>
      </w:pPr>
    </w:p>
    <w:p w:rsidR="0071140B" w:rsidRPr="00EA640B" w:rsidRDefault="0071140B" w:rsidP="00EA640B">
      <w:pPr>
        <w:rPr>
          <w:rFonts w:ascii="Arial" w:hAnsi="Arial" w:cs="Arial"/>
          <w:b/>
          <w:sz w:val="22"/>
          <w:szCs w:val="22"/>
          <w:lang w:val="pt-PT"/>
        </w:rPr>
      </w:pPr>
      <w:r w:rsidRPr="00EA640B">
        <w:rPr>
          <w:rFonts w:ascii="Arial" w:hAnsi="Arial" w:cs="Arial"/>
          <w:b/>
          <w:sz w:val="22"/>
          <w:szCs w:val="22"/>
          <w:lang w:val="pt-PT"/>
        </w:rPr>
        <w:t>TB- Derrames Pleurais</w:t>
      </w:r>
    </w:p>
    <w:p w:rsidR="0071140B" w:rsidRPr="00EA640B" w:rsidRDefault="00CD1637" w:rsidP="00EA640B">
      <w:pPr>
        <w:jc w:val="both"/>
        <w:rPr>
          <w:rFonts w:ascii="Arial" w:hAnsi="Arial" w:cs="Arial"/>
          <w:sz w:val="22"/>
          <w:szCs w:val="22"/>
          <w:lang w:val="pt-PT"/>
        </w:rPr>
      </w:pPr>
      <w:r w:rsidRPr="00EA640B">
        <w:rPr>
          <w:rFonts w:ascii="Arial" w:hAnsi="Arial" w:cs="Arial"/>
          <w:sz w:val="22"/>
          <w:szCs w:val="22"/>
          <w:lang w:val="pt-PT"/>
        </w:rPr>
        <w:t>O</w:t>
      </w:r>
      <w:r w:rsidR="0071140B" w:rsidRPr="00EA640B">
        <w:rPr>
          <w:rFonts w:ascii="Arial" w:hAnsi="Arial" w:cs="Arial"/>
          <w:sz w:val="22"/>
          <w:szCs w:val="22"/>
          <w:lang w:val="pt-PT"/>
        </w:rPr>
        <w:t>s derrames pleurais são mais comuns</w:t>
      </w:r>
      <w:r w:rsidRPr="00EA640B">
        <w:rPr>
          <w:rFonts w:ascii="Arial" w:hAnsi="Arial" w:cs="Arial"/>
          <w:sz w:val="22"/>
          <w:szCs w:val="22"/>
          <w:lang w:val="pt-PT"/>
        </w:rPr>
        <w:t xml:space="preserve"> nos doente com HIV e TB</w:t>
      </w:r>
      <w:r w:rsidR="0071140B" w:rsidRPr="00EA640B">
        <w:rPr>
          <w:rFonts w:ascii="Arial" w:hAnsi="Arial" w:cs="Arial"/>
          <w:sz w:val="22"/>
          <w:szCs w:val="22"/>
          <w:lang w:val="pt-PT"/>
        </w:rPr>
        <w:t>.</w:t>
      </w:r>
    </w:p>
    <w:p w:rsidR="0071140B" w:rsidRPr="00EA640B" w:rsidRDefault="0071140B" w:rsidP="00EA640B">
      <w:pPr>
        <w:spacing w:before="240"/>
        <w:jc w:val="both"/>
        <w:rPr>
          <w:rFonts w:ascii="Arial" w:hAnsi="Arial" w:cs="Arial"/>
          <w:sz w:val="22"/>
          <w:szCs w:val="22"/>
          <w:lang w:val="pt-PT"/>
        </w:rPr>
      </w:pPr>
      <w:r w:rsidRPr="00EA640B">
        <w:rPr>
          <w:rFonts w:ascii="Arial" w:hAnsi="Arial" w:cs="Arial"/>
          <w:sz w:val="22"/>
          <w:szCs w:val="22"/>
          <w:lang w:val="pt-PT"/>
        </w:rPr>
        <w:t xml:space="preserve">Apresentação dos derrames </w:t>
      </w:r>
      <w:r w:rsidR="00265E52" w:rsidRPr="00EA640B">
        <w:rPr>
          <w:rFonts w:ascii="Arial" w:hAnsi="Arial" w:cs="Arial"/>
          <w:sz w:val="22"/>
          <w:szCs w:val="22"/>
          <w:lang w:val="pt-PT"/>
        </w:rPr>
        <w:t xml:space="preserve">da </w:t>
      </w:r>
      <w:r w:rsidRPr="00EA640B">
        <w:rPr>
          <w:rFonts w:ascii="Arial" w:hAnsi="Arial" w:cs="Arial"/>
          <w:sz w:val="22"/>
          <w:szCs w:val="22"/>
          <w:lang w:val="pt-PT"/>
        </w:rPr>
        <w:t>TB:</w:t>
      </w:r>
    </w:p>
    <w:p w:rsidR="0071140B" w:rsidRPr="00EA640B" w:rsidRDefault="0071140B" w:rsidP="00EA640B">
      <w:pPr>
        <w:pStyle w:val="ColorfulList-Accent11"/>
        <w:numPr>
          <w:ilvl w:val="0"/>
          <w:numId w:val="20"/>
        </w:numPr>
        <w:jc w:val="both"/>
        <w:rPr>
          <w:rFonts w:ascii="Arial" w:hAnsi="Arial" w:cs="Arial"/>
          <w:sz w:val="22"/>
          <w:szCs w:val="22"/>
          <w:lang w:val="pt-PT"/>
        </w:rPr>
      </w:pPr>
      <w:r w:rsidRPr="00EA640B">
        <w:rPr>
          <w:rFonts w:ascii="Arial" w:hAnsi="Arial" w:cs="Arial"/>
          <w:sz w:val="22"/>
          <w:szCs w:val="22"/>
          <w:lang w:val="pt-PT"/>
        </w:rPr>
        <w:t>Doença aguda incluindo febres (85%), tosse (77%), dores no peito (36%), dispneia (23%)</w:t>
      </w:r>
      <w:r w:rsidR="00265E52" w:rsidRPr="00EA640B">
        <w:rPr>
          <w:rFonts w:ascii="Arial" w:hAnsi="Arial" w:cs="Arial"/>
          <w:sz w:val="22"/>
          <w:szCs w:val="22"/>
          <w:lang w:val="pt-PT"/>
        </w:rPr>
        <w:t>;</w:t>
      </w:r>
    </w:p>
    <w:p w:rsidR="0071140B" w:rsidRPr="00EA640B" w:rsidRDefault="0071140B" w:rsidP="00EA640B">
      <w:pPr>
        <w:pStyle w:val="ColorfulList-Accent11"/>
        <w:numPr>
          <w:ilvl w:val="0"/>
          <w:numId w:val="20"/>
        </w:numPr>
        <w:jc w:val="both"/>
        <w:rPr>
          <w:rFonts w:ascii="Arial" w:hAnsi="Arial" w:cs="Arial"/>
          <w:sz w:val="22"/>
          <w:szCs w:val="22"/>
          <w:lang w:val="pt-PT"/>
        </w:rPr>
      </w:pPr>
      <w:r w:rsidRPr="00EA640B">
        <w:rPr>
          <w:rFonts w:ascii="Arial" w:hAnsi="Arial" w:cs="Arial"/>
          <w:sz w:val="22"/>
          <w:szCs w:val="22"/>
          <w:lang w:val="pt-PT"/>
        </w:rPr>
        <w:t xml:space="preserve">Perda de </w:t>
      </w:r>
      <w:proofErr w:type="gramStart"/>
      <w:r w:rsidRPr="00EA640B">
        <w:rPr>
          <w:rFonts w:ascii="Arial" w:hAnsi="Arial" w:cs="Arial"/>
          <w:sz w:val="22"/>
          <w:szCs w:val="22"/>
          <w:lang w:val="pt-PT"/>
        </w:rPr>
        <w:t>peso&gt;2Kg</w:t>
      </w:r>
      <w:proofErr w:type="gramEnd"/>
      <w:r w:rsidRPr="00EA640B">
        <w:rPr>
          <w:rFonts w:ascii="Arial" w:hAnsi="Arial" w:cs="Arial"/>
          <w:sz w:val="22"/>
          <w:szCs w:val="22"/>
          <w:lang w:val="pt-PT"/>
        </w:rPr>
        <w:t xml:space="preserve"> (74%)</w:t>
      </w:r>
      <w:r w:rsidR="00265E52" w:rsidRPr="00EA640B">
        <w:rPr>
          <w:rFonts w:ascii="Arial" w:hAnsi="Arial" w:cs="Arial"/>
          <w:sz w:val="22"/>
          <w:szCs w:val="22"/>
          <w:lang w:val="pt-PT"/>
        </w:rPr>
        <w:t>;</w:t>
      </w:r>
    </w:p>
    <w:p w:rsidR="0071140B" w:rsidRPr="00EA640B" w:rsidRDefault="001C5082" w:rsidP="00EA640B">
      <w:pPr>
        <w:pStyle w:val="ColorfulList-Accent11"/>
        <w:numPr>
          <w:ilvl w:val="0"/>
          <w:numId w:val="20"/>
        </w:numPr>
        <w:jc w:val="both"/>
        <w:rPr>
          <w:rFonts w:ascii="Arial" w:hAnsi="Arial" w:cs="Arial"/>
          <w:sz w:val="22"/>
          <w:szCs w:val="22"/>
          <w:lang w:val="pt-PT"/>
        </w:rPr>
      </w:pPr>
      <w:r w:rsidRPr="00EA640B">
        <w:rPr>
          <w:rFonts w:ascii="Arial" w:hAnsi="Arial" w:cs="Arial"/>
          <w:sz w:val="22"/>
          <w:szCs w:val="22"/>
          <w:lang w:val="pt-PT"/>
        </w:rPr>
        <w:t>TB e</w:t>
      </w:r>
      <w:r w:rsidR="00CD1637" w:rsidRPr="00EA640B">
        <w:rPr>
          <w:rFonts w:ascii="Arial" w:hAnsi="Arial" w:cs="Arial"/>
          <w:sz w:val="22"/>
          <w:szCs w:val="22"/>
          <w:lang w:val="pt-PT"/>
        </w:rPr>
        <w:t>xtrap</w:t>
      </w:r>
      <w:r w:rsidR="0071140B" w:rsidRPr="00EA640B">
        <w:rPr>
          <w:rFonts w:ascii="Arial" w:hAnsi="Arial" w:cs="Arial"/>
          <w:sz w:val="22"/>
          <w:szCs w:val="22"/>
          <w:lang w:val="pt-PT"/>
        </w:rPr>
        <w:t>ulmonar (14-42%)</w:t>
      </w:r>
      <w:r w:rsidR="00265E52" w:rsidRPr="00EA640B">
        <w:rPr>
          <w:rFonts w:ascii="Arial" w:hAnsi="Arial" w:cs="Arial"/>
          <w:sz w:val="22"/>
          <w:szCs w:val="22"/>
          <w:lang w:val="pt-PT"/>
        </w:rPr>
        <w:t>;</w:t>
      </w:r>
    </w:p>
    <w:p w:rsidR="0071140B" w:rsidRPr="00EA640B" w:rsidRDefault="0071140B" w:rsidP="00EA640B">
      <w:pPr>
        <w:pStyle w:val="ColorfulList-Accent11"/>
        <w:numPr>
          <w:ilvl w:val="0"/>
          <w:numId w:val="20"/>
        </w:numPr>
        <w:jc w:val="both"/>
        <w:rPr>
          <w:rFonts w:ascii="Arial" w:hAnsi="Arial" w:cs="Arial"/>
          <w:sz w:val="22"/>
          <w:szCs w:val="22"/>
          <w:lang w:val="pt-PT"/>
        </w:rPr>
      </w:pPr>
      <w:r w:rsidRPr="00EA640B">
        <w:rPr>
          <w:rFonts w:ascii="Arial" w:hAnsi="Arial" w:cs="Arial"/>
          <w:sz w:val="22"/>
          <w:szCs w:val="22"/>
          <w:lang w:val="pt-PT"/>
        </w:rPr>
        <w:t xml:space="preserve">O derrame é unilateral em 90-95%, acompanhado por infiltrados pulmonares em 44-73% dos </w:t>
      </w:r>
      <w:r w:rsidR="00C4583C" w:rsidRPr="00EA640B">
        <w:rPr>
          <w:rFonts w:ascii="Arial" w:hAnsi="Arial" w:cs="Arial"/>
          <w:sz w:val="22"/>
          <w:szCs w:val="22"/>
          <w:lang w:val="pt-PT"/>
        </w:rPr>
        <w:t>doente</w:t>
      </w:r>
      <w:r w:rsidRPr="00EA640B">
        <w:rPr>
          <w:rFonts w:ascii="Arial" w:hAnsi="Arial" w:cs="Arial"/>
          <w:sz w:val="22"/>
          <w:szCs w:val="22"/>
          <w:lang w:val="pt-PT"/>
        </w:rPr>
        <w:t>s HIV+</w:t>
      </w:r>
      <w:r w:rsidR="00265E52" w:rsidRPr="00EA640B">
        <w:rPr>
          <w:rFonts w:ascii="Arial" w:hAnsi="Arial" w:cs="Arial"/>
          <w:sz w:val="22"/>
          <w:szCs w:val="22"/>
          <w:lang w:val="pt-PT"/>
        </w:rPr>
        <w:t>;</w:t>
      </w:r>
    </w:p>
    <w:p w:rsidR="0071140B" w:rsidRPr="00EA640B" w:rsidRDefault="0071140B" w:rsidP="00EA640B">
      <w:pPr>
        <w:pStyle w:val="ColorfulList-Accent11"/>
        <w:numPr>
          <w:ilvl w:val="0"/>
          <w:numId w:val="20"/>
        </w:numPr>
        <w:jc w:val="both"/>
        <w:rPr>
          <w:rFonts w:ascii="Arial" w:hAnsi="Arial" w:cs="Arial"/>
          <w:b/>
          <w:sz w:val="22"/>
          <w:szCs w:val="22"/>
          <w:lang w:val="pt-PT"/>
        </w:rPr>
      </w:pPr>
      <w:r w:rsidRPr="00EA640B">
        <w:rPr>
          <w:rFonts w:ascii="Arial" w:hAnsi="Arial" w:cs="Arial"/>
          <w:sz w:val="22"/>
          <w:szCs w:val="22"/>
          <w:lang w:val="pt-PT"/>
        </w:rPr>
        <w:t>Linfadenopatia hil</w:t>
      </w:r>
      <w:r w:rsidR="00F77A87" w:rsidRPr="00EA640B">
        <w:rPr>
          <w:rFonts w:ascii="Arial" w:hAnsi="Arial" w:cs="Arial"/>
          <w:sz w:val="22"/>
          <w:szCs w:val="22"/>
          <w:lang w:val="pt-PT"/>
        </w:rPr>
        <w:t>i</w:t>
      </w:r>
      <w:r w:rsidRPr="00EA640B">
        <w:rPr>
          <w:rFonts w:ascii="Arial" w:hAnsi="Arial" w:cs="Arial"/>
          <w:sz w:val="22"/>
          <w:szCs w:val="22"/>
          <w:lang w:val="pt-PT"/>
        </w:rPr>
        <w:t>ar vista em 5-13% no Rx do tórax.</w:t>
      </w:r>
    </w:p>
    <w:p w:rsidR="0071140B" w:rsidRPr="00EA640B" w:rsidRDefault="0071140B" w:rsidP="00EA640B">
      <w:pPr>
        <w:ind w:left="1080"/>
        <w:jc w:val="both"/>
        <w:rPr>
          <w:rFonts w:ascii="Arial" w:hAnsi="Arial" w:cs="Arial"/>
          <w:b/>
          <w:sz w:val="22"/>
          <w:szCs w:val="22"/>
          <w:lang w:val="pt-PT"/>
        </w:rPr>
      </w:pPr>
    </w:p>
    <w:p w:rsidR="00FC08F8" w:rsidRDefault="00FC08F8">
      <w:pPr>
        <w:rPr>
          <w:rFonts w:ascii="Arial" w:hAnsi="Arial" w:cs="Arial"/>
          <w:sz w:val="22"/>
          <w:szCs w:val="22"/>
          <w:lang w:val="pt-PT"/>
        </w:rPr>
      </w:pPr>
      <w:r>
        <w:rPr>
          <w:rFonts w:ascii="Arial" w:hAnsi="Arial" w:cs="Arial"/>
          <w:sz w:val="22"/>
          <w:szCs w:val="22"/>
          <w:lang w:val="pt-PT"/>
        </w:rPr>
        <w:br w:type="page"/>
      </w:r>
    </w:p>
    <w:p w:rsidR="0071140B" w:rsidRPr="00EA640B" w:rsidRDefault="0071140B" w:rsidP="00EA640B">
      <w:pPr>
        <w:jc w:val="both"/>
        <w:rPr>
          <w:rFonts w:ascii="Arial" w:hAnsi="Arial" w:cs="Arial"/>
          <w:sz w:val="22"/>
          <w:szCs w:val="22"/>
          <w:lang w:val="pt-PT"/>
        </w:rPr>
      </w:pPr>
      <w:r w:rsidRPr="00EA640B">
        <w:rPr>
          <w:rFonts w:ascii="Arial" w:hAnsi="Arial" w:cs="Arial"/>
          <w:sz w:val="22"/>
          <w:szCs w:val="22"/>
          <w:lang w:val="pt-PT"/>
        </w:rPr>
        <w:lastRenderedPageBreak/>
        <w:t xml:space="preserve">Investigação e </w:t>
      </w:r>
      <w:r w:rsidR="00C64819">
        <w:rPr>
          <w:rFonts w:ascii="Arial" w:hAnsi="Arial" w:cs="Arial"/>
          <w:sz w:val="22"/>
          <w:szCs w:val="22"/>
          <w:lang w:val="pt-PT"/>
        </w:rPr>
        <w:t>manejo dos pacientes com</w:t>
      </w:r>
      <w:r w:rsidRPr="00EA640B">
        <w:rPr>
          <w:rFonts w:ascii="Arial" w:hAnsi="Arial" w:cs="Arial"/>
          <w:sz w:val="22"/>
          <w:szCs w:val="22"/>
          <w:lang w:val="pt-PT"/>
        </w:rPr>
        <w:t xml:space="preserve"> derrames da TB:</w:t>
      </w:r>
    </w:p>
    <w:p w:rsidR="0071140B" w:rsidRPr="00EA640B" w:rsidRDefault="0071140B" w:rsidP="00EA640B">
      <w:pPr>
        <w:pStyle w:val="ColorfulList-Accent11"/>
        <w:numPr>
          <w:ilvl w:val="0"/>
          <w:numId w:val="21"/>
        </w:numPr>
        <w:jc w:val="both"/>
        <w:rPr>
          <w:rFonts w:ascii="Arial" w:hAnsi="Arial" w:cs="Arial"/>
          <w:sz w:val="22"/>
          <w:szCs w:val="22"/>
          <w:lang w:val="pt-PT"/>
        </w:rPr>
      </w:pPr>
      <w:r w:rsidRPr="00EA640B">
        <w:rPr>
          <w:rFonts w:ascii="Arial" w:hAnsi="Arial" w:cs="Arial"/>
          <w:sz w:val="22"/>
          <w:szCs w:val="22"/>
          <w:lang w:val="pt-PT"/>
        </w:rPr>
        <w:t>Investigação</w:t>
      </w:r>
    </w:p>
    <w:p w:rsidR="0071140B" w:rsidRPr="00EA640B" w:rsidRDefault="0071140B" w:rsidP="00EA640B">
      <w:pPr>
        <w:pStyle w:val="ColorfulList-Accent11"/>
        <w:numPr>
          <w:ilvl w:val="0"/>
          <w:numId w:val="22"/>
        </w:numPr>
        <w:ind w:left="1080"/>
        <w:jc w:val="both"/>
        <w:rPr>
          <w:rFonts w:ascii="Arial" w:hAnsi="Arial" w:cs="Arial"/>
          <w:sz w:val="22"/>
          <w:szCs w:val="22"/>
          <w:lang w:val="pt-PT"/>
        </w:rPr>
      </w:pPr>
      <w:r w:rsidRPr="00EA640B">
        <w:rPr>
          <w:rFonts w:ascii="Arial" w:hAnsi="Arial" w:cs="Arial"/>
          <w:sz w:val="22"/>
          <w:szCs w:val="22"/>
          <w:lang w:val="pt-PT"/>
        </w:rPr>
        <w:t xml:space="preserve">Todos os </w:t>
      </w:r>
      <w:r w:rsidR="00C4583C" w:rsidRPr="00EA640B">
        <w:rPr>
          <w:rFonts w:ascii="Arial" w:hAnsi="Arial" w:cs="Arial"/>
          <w:sz w:val="22"/>
          <w:szCs w:val="22"/>
          <w:lang w:val="pt-PT"/>
        </w:rPr>
        <w:t>doente</w:t>
      </w:r>
      <w:r w:rsidRPr="00EA640B">
        <w:rPr>
          <w:rFonts w:ascii="Arial" w:hAnsi="Arial" w:cs="Arial"/>
          <w:sz w:val="22"/>
          <w:szCs w:val="22"/>
          <w:lang w:val="pt-PT"/>
        </w:rPr>
        <w:t>s suspeitos de TB deverão efectuar testes BK expectoração, e um Rx de Tórax.</w:t>
      </w:r>
    </w:p>
    <w:p w:rsidR="0071140B" w:rsidRPr="00EA640B" w:rsidRDefault="0071140B" w:rsidP="00EA640B">
      <w:pPr>
        <w:pStyle w:val="ColorfulList-Accent11"/>
        <w:numPr>
          <w:ilvl w:val="0"/>
          <w:numId w:val="22"/>
        </w:numPr>
        <w:ind w:left="1080"/>
        <w:jc w:val="both"/>
        <w:rPr>
          <w:rFonts w:ascii="Arial" w:hAnsi="Arial" w:cs="Arial"/>
          <w:sz w:val="22"/>
          <w:szCs w:val="22"/>
          <w:lang w:val="pt-PT"/>
        </w:rPr>
      </w:pPr>
      <w:r w:rsidRPr="00EA640B">
        <w:rPr>
          <w:rFonts w:ascii="Arial" w:hAnsi="Arial" w:cs="Arial"/>
          <w:sz w:val="22"/>
          <w:szCs w:val="22"/>
          <w:lang w:val="pt-PT"/>
        </w:rPr>
        <w:t xml:space="preserve">Se for detectada uma efusão pleural, </w:t>
      </w:r>
      <w:r w:rsidR="00630B04" w:rsidRPr="00EA640B">
        <w:rPr>
          <w:rFonts w:ascii="Arial" w:hAnsi="Arial" w:cs="Arial"/>
          <w:sz w:val="22"/>
          <w:szCs w:val="22"/>
          <w:lang w:val="pt-PT"/>
        </w:rPr>
        <w:t xml:space="preserve">o </w:t>
      </w:r>
      <w:r w:rsidR="00DD3424">
        <w:rPr>
          <w:rFonts w:ascii="Arial" w:hAnsi="Arial" w:cs="Arial"/>
          <w:sz w:val="22"/>
          <w:szCs w:val="22"/>
          <w:lang w:val="pt-PT"/>
        </w:rPr>
        <w:t>T</w:t>
      </w:r>
      <w:r w:rsidR="00630B04" w:rsidRPr="00EA640B">
        <w:rPr>
          <w:rFonts w:ascii="Arial" w:hAnsi="Arial" w:cs="Arial"/>
          <w:sz w:val="22"/>
          <w:szCs w:val="22"/>
          <w:lang w:val="pt-PT"/>
        </w:rPr>
        <w:t xml:space="preserve">écnico de </w:t>
      </w:r>
      <w:r w:rsidR="00DD3424">
        <w:rPr>
          <w:rFonts w:ascii="Arial" w:hAnsi="Arial" w:cs="Arial"/>
          <w:sz w:val="22"/>
          <w:szCs w:val="22"/>
          <w:lang w:val="pt-PT"/>
        </w:rPr>
        <w:t>M</w:t>
      </w:r>
      <w:r w:rsidR="00630B04" w:rsidRPr="00EA640B">
        <w:rPr>
          <w:rFonts w:ascii="Arial" w:hAnsi="Arial" w:cs="Arial"/>
          <w:sz w:val="22"/>
          <w:szCs w:val="22"/>
          <w:lang w:val="pt-PT"/>
        </w:rPr>
        <w:t xml:space="preserve">edicina </w:t>
      </w:r>
      <w:r w:rsidRPr="00EA640B">
        <w:rPr>
          <w:rFonts w:ascii="Arial" w:hAnsi="Arial" w:cs="Arial"/>
          <w:sz w:val="22"/>
          <w:szCs w:val="22"/>
          <w:lang w:val="pt-PT"/>
        </w:rPr>
        <w:t>deverá consultar o médico para considerar uma toracocentese. O flu</w:t>
      </w:r>
      <w:r w:rsidR="00630B04" w:rsidRPr="00EA640B">
        <w:rPr>
          <w:rFonts w:ascii="Arial" w:hAnsi="Arial" w:cs="Arial"/>
          <w:sz w:val="22"/>
          <w:szCs w:val="22"/>
          <w:lang w:val="pt-PT"/>
        </w:rPr>
        <w:t>í</w:t>
      </w:r>
      <w:r w:rsidRPr="00EA640B">
        <w:rPr>
          <w:rFonts w:ascii="Arial" w:hAnsi="Arial" w:cs="Arial"/>
          <w:sz w:val="22"/>
          <w:szCs w:val="22"/>
          <w:lang w:val="pt-PT"/>
        </w:rPr>
        <w:t xml:space="preserve">do pleural deverá ser examinado para detectar células, proteína, glucose e efectuar testes BK. </w:t>
      </w:r>
    </w:p>
    <w:p w:rsidR="0071140B" w:rsidRPr="00EA640B" w:rsidRDefault="0071140B" w:rsidP="00EA640B">
      <w:pPr>
        <w:jc w:val="both"/>
        <w:rPr>
          <w:rFonts w:ascii="Arial" w:hAnsi="Arial" w:cs="Arial"/>
          <w:sz w:val="22"/>
          <w:szCs w:val="22"/>
          <w:lang w:val="pt-PT"/>
        </w:rPr>
      </w:pPr>
    </w:p>
    <w:p w:rsidR="0071140B" w:rsidRPr="00EA640B" w:rsidRDefault="00630B04" w:rsidP="00EA640B">
      <w:pPr>
        <w:pStyle w:val="ColorfulList-Accent11"/>
        <w:numPr>
          <w:ilvl w:val="0"/>
          <w:numId w:val="21"/>
        </w:numPr>
        <w:jc w:val="both"/>
        <w:rPr>
          <w:rFonts w:ascii="Arial" w:hAnsi="Arial" w:cs="Arial"/>
          <w:sz w:val="22"/>
          <w:szCs w:val="22"/>
          <w:lang w:val="pt-PT"/>
        </w:rPr>
      </w:pPr>
      <w:r w:rsidRPr="00EA640B">
        <w:rPr>
          <w:rFonts w:ascii="Arial" w:hAnsi="Arial" w:cs="Arial"/>
          <w:sz w:val="22"/>
          <w:szCs w:val="22"/>
          <w:lang w:val="pt-PT"/>
        </w:rPr>
        <w:t>T</w:t>
      </w:r>
      <w:r w:rsidR="0071140B" w:rsidRPr="00EA640B">
        <w:rPr>
          <w:rFonts w:ascii="Arial" w:hAnsi="Arial" w:cs="Arial"/>
          <w:sz w:val="22"/>
          <w:szCs w:val="22"/>
          <w:lang w:val="pt-PT"/>
        </w:rPr>
        <w:t>oracocentese</w:t>
      </w:r>
      <w:r w:rsidRPr="00EA640B">
        <w:rPr>
          <w:rFonts w:ascii="Arial" w:hAnsi="Arial" w:cs="Arial"/>
          <w:sz w:val="22"/>
          <w:szCs w:val="22"/>
          <w:lang w:val="pt-PT"/>
        </w:rPr>
        <w:t>,</w:t>
      </w:r>
      <w:r w:rsidR="00FA6DAA" w:rsidRPr="00EA640B">
        <w:rPr>
          <w:rFonts w:ascii="Arial" w:hAnsi="Arial" w:cs="Arial"/>
          <w:sz w:val="22"/>
          <w:szCs w:val="22"/>
          <w:lang w:val="pt-PT"/>
        </w:rPr>
        <w:t xml:space="preserve"> </w:t>
      </w:r>
      <w:r w:rsidR="0071140B" w:rsidRPr="00EA640B">
        <w:rPr>
          <w:rFonts w:ascii="Arial" w:hAnsi="Arial" w:cs="Arial"/>
          <w:sz w:val="22"/>
          <w:szCs w:val="22"/>
          <w:lang w:val="pt-PT"/>
        </w:rPr>
        <w:t>sem testes laboratoriais:</w:t>
      </w:r>
    </w:p>
    <w:p w:rsidR="0071140B" w:rsidRPr="00EA640B" w:rsidRDefault="0071140B" w:rsidP="00EA640B">
      <w:pPr>
        <w:pStyle w:val="ColorfulList-Accent11"/>
        <w:numPr>
          <w:ilvl w:val="0"/>
          <w:numId w:val="23"/>
        </w:numPr>
        <w:ind w:left="1080"/>
        <w:jc w:val="both"/>
        <w:rPr>
          <w:rFonts w:ascii="Arial" w:hAnsi="Arial" w:cs="Arial"/>
          <w:sz w:val="22"/>
          <w:szCs w:val="22"/>
          <w:lang w:val="pt-PT"/>
        </w:rPr>
      </w:pPr>
      <w:r w:rsidRPr="00EA640B">
        <w:rPr>
          <w:rFonts w:ascii="Arial" w:hAnsi="Arial" w:cs="Arial"/>
          <w:sz w:val="22"/>
          <w:szCs w:val="22"/>
          <w:lang w:val="pt-PT"/>
        </w:rPr>
        <w:t>Se o</w:t>
      </w:r>
      <w:r w:rsidR="00403708" w:rsidRPr="00EA640B">
        <w:rPr>
          <w:rFonts w:ascii="Arial" w:hAnsi="Arial" w:cs="Arial"/>
          <w:sz w:val="22"/>
          <w:szCs w:val="22"/>
          <w:lang w:val="pt-PT"/>
        </w:rPr>
        <w:t xml:space="preserve"> fluido pleural for </w:t>
      </w:r>
      <w:r w:rsidRPr="00EA640B">
        <w:rPr>
          <w:rFonts w:ascii="Arial" w:hAnsi="Arial" w:cs="Arial"/>
          <w:sz w:val="22"/>
          <w:szCs w:val="22"/>
          <w:lang w:val="pt-PT"/>
        </w:rPr>
        <w:t xml:space="preserve">purulento, o </w:t>
      </w:r>
      <w:r w:rsidR="00C4583C" w:rsidRPr="00EA640B">
        <w:rPr>
          <w:rFonts w:ascii="Arial" w:hAnsi="Arial" w:cs="Arial"/>
          <w:sz w:val="22"/>
          <w:szCs w:val="22"/>
          <w:lang w:val="pt-PT"/>
        </w:rPr>
        <w:t>doente</w:t>
      </w:r>
      <w:r w:rsidRPr="00EA640B">
        <w:rPr>
          <w:rFonts w:ascii="Arial" w:hAnsi="Arial" w:cs="Arial"/>
          <w:sz w:val="22"/>
          <w:szCs w:val="22"/>
          <w:lang w:val="pt-PT"/>
        </w:rPr>
        <w:t xml:space="preserve"> deverá receber tratamento para empiema</w:t>
      </w:r>
      <w:r w:rsidR="008C6893" w:rsidRPr="00EA640B">
        <w:rPr>
          <w:rFonts w:ascii="Arial" w:hAnsi="Arial" w:cs="Arial"/>
          <w:sz w:val="22"/>
          <w:szCs w:val="22"/>
          <w:lang w:val="pt-PT"/>
        </w:rPr>
        <w:t>;</w:t>
      </w:r>
    </w:p>
    <w:p w:rsidR="0071140B" w:rsidRPr="00EA640B" w:rsidRDefault="0071140B" w:rsidP="00EA640B">
      <w:pPr>
        <w:pStyle w:val="ColorfulList-Accent11"/>
        <w:numPr>
          <w:ilvl w:val="0"/>
          <w:numId w:val="23"/>
        </w:numPr>
        <w:ind w:left="1080"/>
        <w:jc w:val="both"/>
        <w:rPr>
          <w:rFonts w:ascii="Arial" w:hAnsi="Arial" w:cs="Arial"/>
          <w:b/>
          <w:sz w:val="22"/>
          <w:szCs w:val="22"/>
          <w:lang w:val="pt-PT"/>
        </w:rPr>
      </w:pPr>
      <w:r w:rsidRPr="00EA640B">
        <w:rPr>
          <w:rFonts w:ascii="Arial" w:hAnsi="Arial" w:cs="Arial"/>
          <w:sz w:val="22"/>
          <w:szCs w:val="22"/>
          <w:lang w:val="pt-PT"/>
        </w:rPr>
        <w:t xml:space="preserve">Se o </w:t>
      </w:r>
      <w:r w:rsidR="00FA6DAA" w:rsidRPr="00EA640B">
        <w:rPr>
          <w:rFonts w:ascii="Arial" w:hAnsi="Arial" w:cs="Arial"/>
          <w:sz w:val="22"/>
          <w:szCs w:val="22"/>
          <w:lang w:val="pt-PT"/>
        </w:rPr>
        <w:t>flui</w:t>
      </w:r>
      <w:r w:rsidR="00630B04" w:rsidRPr="00EA640B">
        <w:rPr>
          <w:rFonts w:ascii="Arial" w:hAnsi="Arial" w:cs="Arial"/>
          <w:sz w:val="22"/>
          <w:szCs w:val="22"/>
          <w:lang w:val="pt-PT"/>
        </w:rPr>
        <w:t>do</w:t>
      </w:r>
      <w:r w:rsidRPr="00EA640B">
        <w:rPr>
          <w:rFonts w:ascii="Arial" w:hAnsi="Arial" w:cs="Arial"/>
          <w:sz w:val="22"/>
          <w:szCs w:val="22"/>
          <w:lang w:val="pt-PT"/>
        </w:rPr>
        <w:t xml:space="preserve"> pleural não for purulento, mas coagular quando colocado num tubo de ensaio sem coagulante, é provável</w:t>
      </w:r>
      <w:r w:rsidR="00403708" w:rsidRPr="00EA640B">
        <w:rPr>
          <w:rFonts w:ascii="Arial" w:hAnsi="Arial" w:cs="Arial"/>
          <w:sz w:val="22"/>
          <w:szCs w:val="22"/>
          <w:lang w:val="pt-PT"/>
        </w:rPr>
        <w:t xml:space="preserve"> que o doente tenha TB</w:t>
      </w:r>
      <w:r w:rsidRPr="00EA640B">
        <w:rPr>
          <w:rFonts w:ascii="Arial" w:hAnsi="Arial" w:cs="Arial"/>
          <w:sz w:val="22"/>
          <w:szCs w:val="22"/>
          <w:lang w:val="pt-PT"/>
        </w:rPr>
        <w:t>.</w:t>
      </w:r>
    </w:p>
    <w:p w:rsidR="0071140B" w:rsidRPr="00EA640B" w:rsidRDefault="0071140B" w:rsidP="00EA640B">
      <w:pPr>
        <w:spacing w:before="240" w:after="120"/>
        <w:jc w:val="both"/>
        <w:rPr>
          <w:rFonts w:ascii="Arial" w:hAnsi="Arial" w:cs="Arial"/>
          <w:b/>
          <w:sz w:val="22"/>
          <w:szCs w:val="22"/>
          <w:lang w:val="pt-PT"/>
        </w:rPr>
      </w:pPr>
      <w:r w:rsidRPr="00EA640B">
        <w:rPr>
          <w:rFonts w:ascii="Arial" w:hAnsi="Arial" w:cs="Arial"/>
          <w:b/>
          <w:sz w:val="22"/>
          <w:szCs w:val="22"/>
          <w:lang w:val="pt-PT"/>
        </w:rPr>
        <w:t>Tuberculose e Síndrome de Imun</w:t>
      </w:r>
      <w:r w:rsidR="00F77A87" w:rsidRPr="00EA640B">
        <w:rPr>
          <w:rFonts w:ascii="Arial" w:hAnsi="Arial" w:cs="Arial"/>
          <w:b/>
          <w:sz w:val="22"/>
          <w:szCs w:val="22"/>
          <w:lang w:val="pt-PT"/>
        </w:rPr>
        <w:t>o-</w:t>
      </w:r>
      <w:r w:rsidRPr="00EA640B">
        <w:rPr>
          <w:rFonts w:ascii="Arial" w:hAnsi="Arial" w:cs="Arial"/>
          <w:b/>
          <w:sz w:val="22"/>
          <w:szCs w:val="22"/>
          <w:lang w:val="pt-PT"/>
        </w:rPr>
        <w:t>Reconstituição (SIR)</w:t>
      </w:r>
    </w:p>
    <w:p w:rsidR="00AD1B85" w:rsidRPr="00EA640B" w:rsidRDefault="0071140B" w:rsidP="00EA640B">
      <w:pPr>
        <w:spacing w:before="240"/>
        <w:jc w:val="both"/>
        <w:rPr>
          <w:rFonts w:ascii="Book Antiqua" w:hAnsi="Book Antiqua" w:cs="Arial"/>
          <w:b/>
          <w:sz w:val="22"/>
          <w:szCs w:val="22"/>
          <w:lang w:val="pt-PT"/>
        </w:rPr>
      </w:pPr>
      <w:r w:rsidRPr="00EA640B">
        <w:rPr>
          <w:rFonts w:ascii="Arial" w:hAnsi="Arial" w:cs="Arial"/>
          <w:sz w:val="22"/>
          <w:szCs w:val="22"/>
          <w:lang w:val="pt-PT"/>
        </w:rPr>
        <w:t>Est</w:t>
      </w:r>
      <w:r w:rsidR="00F77A87" w:rsidRPr="00EA640B">
        <w:rPr>
          <w:rFonts w:ascii="Arial" w:hAnsi="Arial" w:cs="Arial"/>
          <w:sz w:val="22"/>
          <w:szCs w:val="22"/>
          <w:lang w:val="pt-PT"/>
        </w:rPr>
        <w:t>e</w:t>
      </w:r>
      <w:r w:rsidR="001C5082" w:rsidRPr="00EA640B">
        <w:rPr>
          <w:rFonts w:ascii="Arial" w:hAnsi="Arial" w:cs="Arial"/>
          <w:sz w:val="22"/>
          <w:szCs w:val="22"/>
          <w:lang w:val="pt-PT"/>
        </w:rPr>
        <w:t xml:space="preserve"> </w:t>
      </w:r>
      <w:r w:rsidRPr="00EA640B">
        <w:rPr>
          <w:rFonts w:ascii="Arial" w:hAnsi="Arial" w:cs="Arial"/>
          <w:sz w:val="22"/>
          <w:szCs w:val="22"/>
          <w:lang w:val="pt-PT"/>
        </w:rPr>
        <w:t>síndrome</w:t>
      </w:r>
      <w:r w:rsidR="00403708" w:rsidRPr="00EA640B">
        <w:rPr>
          <w:rFonts w:ascii="Arial" w:hAnsi="Arial" w:cs="Arial"/>
          <w:sz w:val="22"/>
          <w:szCs w:val="22"/>
          <w:lang w:val="pt-PT"/>
        </w:rPr>
        <w:t xml:space="preserve"> aparece</w:t>
      </w:r>
      <w:r w:rsidRPr="00EA640B">
        <w:rPr>
          <w:rFonts w:ascii="Arial" w:hAnsi="Arial" w:cs="Arial"/>
          <w:sz w:val="22"/>
          <w:szCs w:val="22"/>
          <w:lang w:val="pt-PT"/>
        </w:rPr>
        <w:t xml:space="preserve"> quando um </w:t>
      </w:r>
      <w:r w:rsidR="00C4583C" w:rsidRPr="00EA640B">
        <w:rPr>
          <w:rFonts w:ascii="Arial" w:hAnsi="Arial" w:cs="Arial"/>
          <w:sz w:val="22"/>
          <w:szCs w:val="22"/>
          <w:lang w:val="pt-PT"/>
        </w:rPr>
        <w:t>doente</w:t>
      </w:r>
      <w:r w:rsidRPr="00EA640B">
        <w:rPr>
          <w:rFonts w:ascii="Arial" w:hAnsi="Arial" w:cs="Arial"/>
          <w:sz w:val="22"/>
          <w:szCs w:val="22"/>
          <w:lang w:val="pt-PT"/>
        </w:rPr>
        <w:t xml:space="preserve"> que tenha recentemente iniciado o TARV </w:t>
      </w:r>
      <w:r w:rsidR="002A1376" w:rsidRPr="00EA640B">
        <w:rPr>
          <w:rFonts w:ascii="Arial" w:hAnsi="Arial" w:cs="Arial"/>
          <w:sz w:val="22"/>
          <w:szCs w:val="22"/>
          <w:lang w:val="pt-PT"/>
        </w:rPr>
        <w:t>subitamente desenvolv</w:t>
      </w:r>
      <w:r w:rsidR="002D47F5" w:rsidRPr="00EA640B">
        <w:rPr>
          <w:rFonts w:ascii="Arial" w:hAnsi="Arial" w:cs="Arial"/>
          <w:sz w:val="22"/>
          <w:szCs w:val="22"/>
          <w:lang w:val="pt-PT"/>
        </w:rPr>
        <w:t>e</w:t>
      </w:r>
      <w:r w:rsidRPr="00EA640B">
        <w:rPr>
          <w:rFonts w:ascii="Arial" w:hAnsi="Arial" w:cs="Arial"/>
          <w:sz w:val="22"/>
          <w:szCs w:val="22"/>
          <w:lang w:val="pt-PT"/>
        </w:rPr>
        <w:t xml:space="preserve"> novos sintomas de uma infe</w:t>
      </w:r>
      <w:r w:rsidR="00403708" w:rsidRPr="00EA640B">
        <w:rPr>
          <w:rFonts w:ascii="Arial" w:hAnsi="Arial" w:cs="Arial"/>
          <w:sz w:val="22"/>
          <w:szCs w:val="22"/>
          <w:lang w:val="pt-PT"/>
        </w:rPr>
        <w:t>cção oportunista previamente não</w:t>
      </w:r>
      <w:r w:rsidRPr="00EA640B">
        <w:rPr>
          <w:rFonts w:ascii="Arial" w:hAnsi="Arial" w:cs="Arial"/>
          <w:sz w:val="22"/>
          <w:szCs w:val="22"/>
          <w:lang w:val="pt-PT"/>
        </w:rPr>
        <w:t xml:space="preserve"> diagn</w:t>
      </w:r>
      <w:r w:rsidR="002A1376" w:rsidRPr="00EA640B">
        <w:rPr>
          <w:rFonts w:ascii="Arial" w:hAnsi="Arial" w:cs="Arial"/>
          <w:sz w:val="22"/>
          <w:szCs w:val="22"/>
          <w:lang w:val="pt-PT"/>
        </w:rPr>
        <w:t>osticada</w:t>
      </w:r>
      <w:r w:rsidRPr="00EA640B">
        <w:rPr>
          <w:rFonts w:ascii="Arial" w:hAnsi="Arial" w:cs="Arial"/>
          <w:sz w:val="22"/>
          <w:szCs w:val="22"/>
          <w:lang w:val="pt-PT"/>
        </w:rPr>
        <w:t>, ou agrava repentinamente o seu estado apesar d</w:t>
      </w:r>
      <w:r w:rsidR="00F77A87" w:rsidRPr="00EA640B">
        <w:rPr>
          <w:rFonts w:ascii="Arial" w:hAnsi="Arial" w:cs="Arial"/>
          <w:sz w:val="22"/>
          <w:szCs w:val="22"/>
          <w:lang w:val="pt-PT"/>
        </w:rPr>
        <w:t>a</w:t>
      </w:r>
      <w:r w:rsidRPr="00EA640B">
        <w:rPr>
          <w:rFonts w:ascii="Arial" w:hAnsi="Arial" w:cs="Arial"/>
          <w:sz w:val="22"/>
          <w:szCs w:val="22"/>
          <w:lang w:val="pt-PT"/>
        </w:rPr>
        <w:t xml:space="preserve"> IO previamente diagnosticada ter respo</w:t>
      </w:r>
      <w:r w:rsidR="00403708" w:rsidRPr="00EA640B">
        <w:rPr>
          <w:rFonts w:ascii="Arial" w:hAnsi="Arial" w:cs="Arial"/>
          <w:sz w:val="22"/>
          <w:szCs w:val="22"/>
          <w:lang w:val="pt-PT"/>
        </w:rPr>
        <w:t>ndido ao tratamento. O</w:t>
      </w:r>
      <w:r w:rsidRPr="00EA640B">
        <w:rPr>
          <w:rFonts w:ascii="Arial" w:hAnsi="Arial" w:cs="Arial"/>
          <w:sz w:val="22"/>
          <w:szCs w:val="22"/>
          <w:lang w:val="pt-PT"/>
        </w:rPr>
        <w:t xml:space="preserve"> TMG </w:t>
      </w:r>
      <w:r w:rsidR="00403708" w:rsidRPr="00EA640B">
        <w:rPr>
          <w:rFonts w:ascii="Arial" w:hAnsi="Arial" w:cs="Arial"/>
          <w:sz w:val="22"/>
          <w:szCs w:val="22"/>
          <w:lang w:val="pt-PT"/>
        </w:rPr>
        <w:t>que suspeitar</w:t>
      </w:r>
      <w:r w:rsidRPr="00EA640B">
        <w:rPr>
          <w:rFonts w:ascii="Arial" w:hAnsi="Arial" w:cs="Arial"/>
          <w:sz w:val="22"/>
          <w:szCs w:val="22"/>
          <w:lang w:val="pt-PT"/>
        </w:rPr>
        <w:t xml:space="preserve"> </w:t>
      </w:r>
      <w:r w:rsidR="002A1376" w:rsidRPr="00EA640B">
        <w:rPr>
          <w:rFonts w:ascii="Arial" w:hAnsi="Arial" w:cs="Arial"/>
          <w:sz w:val="22"/>
          <w:szCs w:val="22"/>
          <w:lang w:val="pt-PT"/>
        </w:rPr>
        <w:t>haver</w:t>
      </w:r>
      <w:r w:rsidR="00403708" w:rsidRPr="00EA640B">
        <w:rPr>
          <w:rFonts w:ascii="Arial" w:hAnsi="Arial" w:cs="Arial"/>
          <w:sz w:val="22"/>
          <w:szCs w:val="22"/>
          <w:lang w:val="pt-PT"/>
        </w:rPr>
        <w:t xml:space="preserve"> </w:t>
      </w:r>
      <w:r w:rsidRPr="00EA640B">
        <w:rPr>
          <w:rFonts w:ascii="Arial" w:hAnsi="Arial" w:cs="Arial"/>
          <w:sz w:val="22"/>
          <w:szCs w:val="22"/>
          <w:lang w:val="pt-PT"/>
        </w:rPr>
        <w:t xml:space="preserve">SIR </w:t>
      </w:r>
      <w:r w:rsidR="00403708" w:rsidRPr="00EA640B">
        <w:rPr>
          <w:rFonts w:ascii="Arial" w:hAnsi="Arial" w:cs="Arial"/>
          <w:sz w:val="22"/>
          <w:szCs w:val="22"/>
          <w:lang w:val="pt-PT"/>
        </w:rPr>
        <w:t>deve consultar o médico e/ou encaminhar o doente.</w:t>
      </w:r>
    </w:p>
    <w:p w:rsidR="0071140B" w:rsidRPr="00AD1B85" w:rsidRDefault="00F77A87" w:rsidP="00EA640B">
      <w:pPr>
        <w:pStyle w:val="ListParagraph"/>
        <w:numPr>
          <w:ilvl w:val="0"/>
          <w:numId w:val="21"/>
        </w:numPr>
        <w:spacing w:before="240"/>
        <w:jc w:val="both"/>
        <w:rPr>
          <w:rFonts w:ascii="Arial" w:hAnsi="Arial" w:cs="Arial"/>
          <w:lang w:val="pt-PT"/>
        </w:rPr>
      </w:pPr>
      <w:r w:rsidRPr="00EA640B">
        <w:rPr>
          <w:rFonts w:ascii="Arial" w:hAnsi="Arial" w:cs="Arial"/>
          <w:sz w:val="22"/>
          <w:szCs w:val="22"/>
          <w:lang w:val="pt-PT"/>
        </w:rPr>
        <w:t>O</w:t>
      </w:r>
      <w:r w:rsidR="0071140B" w:rsidRPr="00EA640B">
        <w:rPr>
          <w:rFonts w:ascii="Arial" w:hAnsi="Arial" w:cs="Arial"/>
          <w:sz w:val="22"/>
          <w:szCs w:val="22"/>
          <w:lang w:val="pt-PT"/>
        </w:rPr>
        <w:t xml:space="preserve"> SIR ocorre nos </w:t>
      </w:r>
      <w:r w:rsidR="00C4583C" w:rsidRPr="00EA640B">
        <w:rPr>
          <w:rFonts w:ascii="Arial" w:hAnsi="Arial" w:cs="Arial"/>
          <w:sz w:val="22"/>
          <w:szCs w:val="22"/>
          <w:lang w:val="pt-PT"/>
        </w:rPr>
        <w:t>doente</w:t>
      </w:r>
      <w:r w:rsidR="0071140B" w:rsidRPr="00EA640B">
        <w:rPr>
          <w:rFonts w:ascii="Arial" w:hAnsi="Arial" w:cs="Arial"/>
          <w:sz w:val="22"/>
          <w:szCs w:val="22"/>
          <w:lang w:val="pt-PT"/>
        </w:rPr>
        <w:t>s cujo sistema imunitário está em recuperação (CD4 crescente, redução da carga viral).</w:t>
      </w:r>
    </w:p>
    <w:p w:rsidR="007B78A6" w:rsidRDefault="00F77A87" w:rsidP="00EA640B">
      <w:pPr>
        <w:pStyle w:val="ColorfulList-Accent11"/>
        <w:numPr>
          <w:ilvl w:val="0"/>
          <w:numId w:val="24"/>
        </w:numPr>
        <w:spacing w:before="120"/>
        <w:jc w:val="both"/>
        <w:rPr>
          <w:rFonts w:ascii="Arial" w:hAnsi="Arial" w:cs="Arial"/>
          <w:sz w:val="22"/>
          <w:szCs w:val="22"/>
          <w:lang w:val="pt-PT"/>
        </w:rPr>
      </w:pPr>
      <w:r w:rsidRPr="00EA640B">
        <w:rPr>
          <w:rFonts w:ascii="Arial" w:hAnsi="Arial" w:cs="Arial"/>
          <w:sz w:val="22"/>
          <w:szCs w:val="22"/>
          <w:lang w:val="pt-PT"/>
        </w:rPr>
        <w:t>O</w:t>
      </w:r>
      <w:r w:rsidR="007B78A6" w:rsidRPr="00EA640B">
        <w:rPr>
          <w:rFonts w:ascii="Arial" w:hAnsi="Arial" w:cs="Arial"/>
          <w:sz w:val="22"/>
          <w:szCs w:val="22"/>
          <w:lang w:val="pt-PT"/>
        </w:rPr>
        <w:t xml:space="preserve"> S</w:t>
      </w:r>
      <w:r w:rsidR="001C5082" w:rsidRPr="00EA640B">
        <w:rPr>
          <w:rFonts w:ascii="Arial" w:hAnsi="Arial" w:cs="Arial"/>
          <w:sz w:val="22"/>
          <w:szCs w:val="22"/>
          <w:lang w:val="pt-PT"/>
        </w:rPr>
        <w:t>IR da TB é a forma mais comum d</w:t>
      </w:r>
      <w:r w:rsidRPr="00EA640B">
        <w:rPr>
          <w:rFonts w:ascii="Arial" w:hAnsi="Arial" w:cs="Arial"/>
          <w:sz w:val="22"/>
          <w:szCs w:val="22"/>
          <w:lang w:val="pt-PT"/>
        </w:rPr>
        <w:t>o</w:t>
      </w:r>
      <w:r w:rsidR="007B78A6" w:rsidRPr="00EA640B">
        <w:rPr>
          <w:rFonts w:ascii="Arial" w:hAnsi="Arial" w:cs="Arial"/>
          <w:sz w:val="22"/>
          <w:szCs w:val="22"/>
          <w:lang w:val="pt-PT"/>
        </w:rPr>
        <w:t xml:space="preserve"> SIR e pode envolver locais pulmonares ou extrapulmonares.</w:t>
      </w:r>
    </w:p>
    <w:p w:rsidR="00DD3424" w:rsidRPr="00EA640B" w:rsidRDefault="00DD3424" w:rsidP="00DD3424">
      <w:pPr>
        <w:pStyle w:val="ColorfulList-Accent11"/>
        <w:spacing w:before="120"/>
        <w:jc w:val="both"/>
        <w:rPr>
          <w:rFonts w:ascii="Arial" w:hAnsi="Arial" w:cs="Arial"/>
          <w:sz w:val="22"/>
          <w:szCs w:val="22"/>
          <w:lang w:val="pt-PT"/>
        </w:rPr>
      </w:pPr>
    </w:p>
    <w:p w:rsidR="0071140B" w:rsidRPr="00EA640B" w:rsidRDefault="0071140B" w:rsidP="00EA640B">
      <w:pPr>
        <w:pStyle w:val="ColorfulList-Accent11"/>
        <w:numPr>
          <w:ilvl w:val="0"/>
          <w:numId w:val="24"/>
        </w:numPr>
        <w:spacing w:before="120"/>
        <w:jc w:val="both"/>
        <w:rPr>
          <w:rFonts w:ascii="Arial" w:hAnsi="Arial" w:cs="Arial"/>
          <w:sz w:val="22"/>
          <w:szCs w:val="22"/>
          <w:lang w:val="pt-PT"/>
        </w:rPr>
      </w:pPr>
      <w:r w:rsidRPr="00EA640B">
        <w:rPr>
          <w:rFonts w:ascii="Arial" w:hAnsi="Arial" w:cs="Arial"/>
          <w:sz w:val="22"/>
          <w:szCs w:val="22"/>
          <w:lang w:val="pt-PT"/>
        </w:rPr>
        <w:t xml:space="preserve">Normalmente, </w:t>
      </w:r>
      <w:r w:rsidR="00F77A87" w:rsidRPr="00EA640B">
        <w:rPr>
          <w:rFonts w:ascii="Arial" w:hAnsi="Arial" w:cs="Arial"/>
          <w:sz w:val="22"/>
          <w:szCs w:val="22"/>
          <w:lang w:val="pt-PT"/>
        </w:rPr>
        <w:t xml:space="preserve">o </w:t>
      </w:r>
      <w:r w:rsidRPr="00EA640B">
        <w:rPr>
          <w:rFonts w:ascii="Arial" w:hAnsi="Arial" w:cs="Arial"/>
          <w:sz w:val="22"/>
          <w:szCs w:val="22"/>
          <w:lang w:val="pt-PT"/>
        </w:rPr>
        <w:t>SIR ocorre cerca de 2-12 semanas depois do início do TARV, mas pode</w:t>
      </w:r>
      <w:r w:rsidR="00BA06B2" w:rsidRPr="00EA640B">
        <w:rPr>
          <w:rFonts w:ascii="Arial" w:hAnsi="Arial" w:cs="Arial"/>
          <w:sz w:val="22"/>
          <w:szCs w:val="22"/>
          <w:lang w:val="pt-PT"/>
        </w:rPr>
        <w:t xml:space="preserve"> </w:t>
      </w:r>
      <w:r w:rsidR="007B78A6" w:rsidRPr="00EA640B">
        <w:rPr>
          <w:rFonts w:ascii="Arial" w:hAnsi="Arial" w:cs="Arial"/>
          <w:sz w:val="22"/>
          <w:szCs w:val="22"/>
          <w:lang w:val="pt-PT"/>
        </w:rPr>
        <w:t>demorar</w:t>
      </w:r>
      <w:r w:rsidRPr="00EA640B">
        <w:rPr>
          <w:rFonts w:ascii="Arial" w:hAnsi="Arial" w:cs="Arial"/>
          <w:sz w:val="22"/>
          <w:szCs w:val="22"/>
          <w:lang w:val="pt-PT"/>
        </w:rPr>
        <w:t xml:space="preserve">, </w:t>
      </w:r>
      <w:r w:rsidR="00403708" w:rsidRPr="00EA640B">
        <w:rPr>
          <w:rFonts w:ascii="Arial" w:hAnsi="Arial" w:cs="Arial"/>
          <w:sz w:val="22"/>
          <w:szCs w:val="22"/>
          <w:lang w:val="pt-PT"/>
        </w:rPr>
        <w:t>sobretudo</w:t>
      </w:r>
      <w:r w:rsidRPr="00EA640B">
        <w:rPr>
          <w:rFonts w:ascii="Arial" w:hAnsi="Arial" w:cs="Arial"/>
          <w:sz w:val="22"/>
          <w:szCs w:val="22"/>
          <w:lang w:val="pt-PT"/>
        </w:rPr>
        <w:t xml:space="preserve"> se estiver envolvida uma TB extrapulmonar.</w:t>
      </w:r>
    </w:p>
    <w:p w:rsidR="0071140B" w:rsidRPr="00BC1FFE" w:rsidRDefault="0071140B" w:rsidP="00EA640B">
      <w:pPr>
        <w:spacing w:before="240" w:after="120"/>
        <w:jc w:val="both"/>
        <w:rPr>
          <w:rFonts w:ascii="Arial" w:hAnsi="Arial" w:cs="Arial"/>
          <w:b/>
          <w:sz w:val="22"/>
          <w:szCs w:val="22"/>
          <w:lang w:val="pt-PT"/>
        </w:rPr>
      </w:pPr>
      <w:r w:rsidRPr="00BC1FFE">
        <w:rPr>
          <w:rFonts w:ascii="Arial" w:hAnsi="Arial" w:cs="Arial"/>
          <w:b/>
          <w:sz w:val="22"/>
          <w:szCs w:val="22"/>
          <w:lang w:val="pt-PT"/>
        </w:rPr>
        <w:t>Diagnóstico de TB e SIR</w:t>
      </w:r>
    </w:p>
    <w:p w:rsidR="0071140B" w:rsidRPr="00EA640B" w:rsidRDefault="0071140B" w:rsidP="00EA640B">
      <w:pPr>
        <w:spacing w:before="120"/>
        <w:jc w:val="both"/>
        <w:rPr>
          <w:rFonts w:ascii="Arial" w:hAnsi="Arial" w:cs="Arial"/>
          <w:sz w:val="22"/>
          <w:szCs w:val="22"/>
          <w:lang w:val="pt-PT"/>
        </w:rPr>
      </w:pPr>
      <w:r w:rsidRPr="00EA640B">
        <w:rPr>
          <w:rFonts w:ascii="Arial" w:hAnsi="Arial" w:cs="Arial"/>
          <w:sz w:val="22"/>
          <w:szCs w:val="22"/>
          <w:lang w:val="pt-PT"/>
        </w:rPr>
        <w:t>O diagnóstico da TB no contexto d</w:t>
      </w:r>
      <w:r w:rsidR="00F77A87" w:rsidRPr="00EA640B">
        <w:rPr>
          <w:rFonts w:ascii="Arial" w:hAnsi="Arial" w:cs="Arial"/>
          <w:sz w:val="22"/>
          <w:szCs w:val="22"/>
          <w:lang w:val="pt-PT"/>
        </w:rPr>
        <w:t>o</w:t>
      </w:r>
      <w:r w:rsidRPr="00EA640B">
        <w:rPr>
          <w:rFonts w:ascii="Arial" w:hAnsi="Arial" w:cs="Arial"/>
          <w:sz w:val="22"/>
          <w:szCs w:val="22"/>
          <w:lang w:val="pt-PT"/>
        </w:rPr>
        <w:t xml:space="preserve"> SIR é clínico, não existe nenhum teste laboratorial que ajude.</w:t>
      </w:r>
    </w:p>
    <w:p w:rsidR="0071140B" w:rsidRPr="00EA640B" w:rsidRDefault="00403708" w:rsidP="00EA640B">
      <w:pPr>
        <w:spacing w:before="240"/>
        <w:jc w:val="both"/>
        <w:rPr>
          <w:rFonts w:ascii="Arial" w:hAnsi="Arial" w:cs="Arial"/>
          <w:sz w:val="22"/>
          <w:szCs w:val="22"/>
          <w:lang w:val="pt-PT"/>
        </w:rPr>
      </w:pPr>
      <w:r w:rsidRPr="00EA640B">
        <w:rPr>
          <w:rFonts w:ascii="Arial" w:hAnsi="Arial" w:cs="Arial"/>
          <w:sz w:val="22"/>
          <w:szCs w:val="22"/>
          <w:lang w:val="pt-PT"/>
        </w:rPr>
        <w:t>O TMG deve suspeitar o</w:t>
      </w:r>
      <w:r w:rsidR="0071140B" w:rsidRPr="00EA640B">
        <w:rPr>
          <w:rFonts w:ascii="Arial" w:hAnsi="Arial" w:cs="Arial"/>
          <w:sz w:val="22"/>
          <w:szCs w:val="22"/>
          <w:lang w:val="pt-PT"/>
        </w:rPr>
        <w:t xml:space="preserve"> SIR num </w:t>
      </w:r>
      <w:r w:rsidR="00C4583C" w:rsidRPr="00EA640B">
        <w:rPr>
          <w:rFonts w:ascii="Arial" w:hAnsi="Arial" w:cs="Arial"/>
          <w:sz w:val="22"/>
          <w:szCs w:val="22"/>
          <w:lang w:val="pt-PT"/>
        </w:rPr>
        <w:t>doente</w:t>
      </w:r>
      <w:r w:rsidR="0071140B" w:rsidRPr="00EA640B">
        <w:rPr>
          <w:rFonts w:ascii="Arial" w:hAnsi="Arial" w:cs="Arial"/>
          <w:sz w:val="22"/>
          <w:szCs w:val="22"/>
          <w:lang w:val="pt-PT"/>
        </w:rPr>
        <w:t xml:space="preserve"> </w:t>
      </w:r>
      <w:proofErr w:type="gramStart"/>
      <w:r w:rsidR="0071140B" w:rsidRPr="00EA640B">
        <w:rPr>
          <w:rFonts w:ascii="Arial" w:hAnsi="Arial" w:cs="Arial"/>
          <w:sz w:val="22"/>
          <w:szCs w:val="22"/>
          <w:lang w:val="pt-PT"/>
        </w:rPr>
        <w:t>que</w:t>
      </w:r>
      <w:proofErr w:type="gramEnd"/>
      <w:r w:rsidR="0071140B" w:rsidRPr="00EA640B">
        <w:rPr>
          <w:rFonts w:ascii="Arial" w:hAnsi="Arial" w:cs="Arial"/>
          <w:sz w:val="22"/>
          <w:szCs w:val="22"/>
          <w:lang w:val="pt-PT"/>
        </w:rPr>
        <w:t>:</w:t>
      </w:r>
    </w:p>
    <w:p w:rsidR="0071140B" w:rsidRPr="00DD3424" w:rsidRDefault="0071140B" w:rsidP="00DD3424">
      <w:pPr>
        <w:pStyle w:val="ColorfulList-Accent11"/>
        <w:numPr>
          <w:ilvl w:val="0"/>
          <w:numId w:val="12"/>
        </w:numPr>
        <w:spacing w:before="120"/>
        <w:jc w:val="both"/>
        <w:rPr>
          <w:rFonts w:ascii="Arial" w:hAnsi="Arial" w:cs="Arial"/>
          <w:sz w:val="22"/>
          <w:szCs w:val="22"/>
          <w:lang w:val="pt-PT"/>
        </w:rPr>
      </w:pPr>
      <w:r w:rsidRPr="00DD3424">
        <w:rPr>
          <w:rFonts w:ascii="Arial" w:hAnsi="Arial" w:cs="Arial"/>
          <w:sz w:val="22"/>
          <w:szCs w:val="22"/>
          <w:lang w:val="pt-PT"/>
        </w:rPr>
        <w:t xml:space="preserve">Esteja a receber tratamento para TB com sucesso, mas </w:t>
      </w:r>
      <w:r w:rsidR="00403708" w:rsidRPr="00DD3424">
        <w:rPr>
          <w:rFonts w:ascii="Arial" w:hAnsi="Arial" w:cs="Arial"/>
          <w:sz w:val="22"/>
          <w:szCs w:val="22"/>
          <w:lang w:val="pt-PT"/>
        </w:rPr>
        <w:t xml:space="preserve">que </w:t>
      </w:r>
      <w:r w:rsidRPr="00DD3424">
        <w:rPr>
          <w:rFonts w:ascii="Arial" w:hAnsi="Arial" w:cs="Arial"/>
          <w:sz w:val="22"/>
          <w:szCs w:val="22"/>
          <w:lang w:val="pt-PT"/>
        </w:rPr>
        <w:t>apresenta sintomas de TB pulmonar ou extrapulmonar cada vez piores (incluindo agravamento de uma linfadenopatia) de</w:t>
      </w:r>
      <w:r w:rsidR="00733EF4" w:rsidRPr="00DD3424">
        <w:rPr>
          <w:rFonts w:ascii="Arial" w:hAnsi="Arial" w:cs="Arial"/>
          <w:sz w:val="22"/>
          <w:szCs w:val="22"/>
          <w:lang w:val="pt-PT"/>
        </w:rPr>
        <w:t xml:space="preserve">ntro </w:t>
      </w:r>
      <w:r w:rsidRPr="00DD3424">
        <w:rPr>
          <w:rFonts w:ascii="Arial" w:hAnsi="Arial" w:cs="Arial"/>
          <w:sz w:val="22"/>
          <w:szCs w:val="22"/>
          <w:lang w:val="pt-PT"/>
        </w:rPr>
        <w:t xml:space="preserve">de 2 a 12 semanas </w:t>
      </w:r>
      <w:r w:rsidR="00733EF4" w:rsidRPr="00DD3424">
        <w:rPr>
          <w:rFonts w:ascii="Arial" w:hAnsi="Arial" w:cs="Arial"/>
          <w:sz w:val="22"/>
          <w:szCs w:val="22"/>
          <w:lang w:val="pt-PT"/>
        </w:rPr>
        <w:t>após o</w:t>
      </w:r>
      <w:r w:rsidRPr="00DD3424">
        <w:rPr>
          <w:rFonts w:ascii="Arial" w:hAnsi="Arial" w:cs="Arial"/>
          <w:sz w:val="22"/>
          <w:szCs w:val="22"/>
          <w:lang w:val="pt-PT"/>
        </w:rPr>
        <w:t xml:space="preserve"> início do TARV</w:t>
      </w:r>
      <w:r w:rsidR="00F77A87" w:rsidRPr="00DD3424">
        <w:rPr>
          <w:rFonts w:ascii="Arial" w:hAnsi="Arial" w:cs="Arial"/>
          <w:sz w:val="22"/>
          <w:szCs w:val="22"/>
          <w:lang w:val="pt-PT"/>
        </w:rPr>
        <w:t>;</w:t>
      </w:r>
    </w:p>
    <w:p w:rsidR="00363010" w:rsidRPr="00DD3424" w:rsidRDefault="0071140B" w:rsidP="00DD3424">
      <w:pPr>
        <w:pStyle w:val="ColorfulList-Accent11"/>
        <w:numPr>
          <w:ilvl w:val="0"/>
          <w:numId w:val="12"/>
        </w:numPr>
        <w:spacing w:before="120"/>
        <w:jc w:val="both"/>
        <w:rPr>
          <w:rFonts w:ascii="Arial" w:hAnsi="Arial" w:cs="Arial"/>
          <w:sz w:val="22"/>
          <w:szCs w:val="22"/>
          <w:lang w:val="pt-PT"/>
        </w:rPr>
      </w:pPr>
      <w:r w:rsidRPr="00DD3424">
        <w:rPr>
          <w:rFonts w:ascii="Arial" w:hAnsi="Arial" w:cs="Arial"/>
          <w:sz w:val="22"/>
          <w:szCs w:val="22"/>
          <w:lang w:val="pt-PT"/>
        </w:rPr>
        <w:t>Não foi previamente diagnosticado com TB mas desenvolve novos sintomas de TB pulmonar ou extrapulmonar de</w:t>
      </w:r>
      <w:r w:rsidR="00733EF4" w:rsidRPr="00DD3424">
        <w:rPr>
          <w:rFonts w:ascii="Arial" w:hAnsi="Arial" w:cs="Arial"/>
          <w:sz w:val="22"/>
          <w:szCs w:val="22"/>
          <w:lang w:val="pt-PT"/>
        </w:rPr>
        <w:t xml:space="preserve">ntro </w:t>
      </w:r>
      <w:r w:rsidRPr="00DD3424">
        <w:rPr>
          <w:rFonts w:ascii="Arial" w:hAnsi="Arial" w:cs="Arial"/>
          <w:sz w:val="22"/>
          <w:szCs w:val="22"/>
          <w:lang w:val="pt-PT"/>
        </w:rPr>
        <w:t xml:space="preserve">de 2 a 12 semanas </w:t>
      </w:r>
      <w:r w:rsidR="00733EF4" w:rsidRPr="00DD3424">
        <w:rPr>
          <w:rFonts w:ascii="Arial" w:hAnsi="Arial" w:cs="Arial"/>
          <w:sz w:val="22"/>
          <w:szCs w:val="22"/>
          <w:lang w:val="pt-PT"/>
        </w:rPr>
        <w:t xml:space="preserve">após </w:t>
      </w:r>
      <w:r w:rsidRPr="00DD3424">
        <w:rPr>
          <w:rFonts w:ascii="Arial" w:hAnsi="Arial" w:cs="Arial"/>
          <w:sz w:val="22"/>
          <w:szCs w:val="22"/>
          <w:lang w:val="pt-PT"/>
        </w:rPr>
        <w:t>o início do TAR</w:t>
      </w:r>
      <w:r w:rsidR="00F77A87" w:rsidRPr="00DD3424">
        <w:rPr>
          <w:rFonts w:ascii="Arial" w:hAnsi="Arial" w:cs="Arial"/>
          <w:sz w:val="22"/>
          <w:szCs w:val="22"/>
          <w:lang w:val="pt-PT"/>
        </w:rPr>
        <w:t>V.</w:t>
      </w:r>
    </w:p>
    <w:p w:rsidR="0071140B" w:rsidRPr="00403708" w:rsidRDefault="00CB1D94" w:rsidP="00736472">
      <w:pPr>
        <w:shd w:val="clear" w:color="auto" w:fill="C6D9F1"/>
        <w:spacing w:before="360" w:after="240" w:line="276" w:lineRule="auto"/>
        <w:jc w:val="both"/>
        <w:rPr>
          <w:rFonts w:ascii="Book Antiqua" w:hAnsi="Book Antiqua" w:cs="Arial"/>
          <w:b/>
          <w:sz w:val="26"/>
          <w:szCs w:val="26"/>
          <w:lang w:val="pt-PT"/>
        </w:rPr>
      </w:pPr>
      <w:r w:rsidRPr="00403708">
        <w:rPr>
          <w:rFonts w:ascii="Book Antiqua" w:hAnsi="Book Antiqua" w:cs="Arial"/>
          <w:b/>
          <w:sz w:val="26"/>
          <w:szCs w:val="26"/>
          <w:lang w:val="pt-PT"/>
        </w:rPr>
        <w:t xml:space="preserve">Pneumonia por </w:t>
      </w:r>
      <w:r w:rsidRPr="0016506A">
        <w:rPr>
          <w:rFonts w:ascii="Book Antiqua" w:hAnsi="Book Antiqua" w:cs="Arial"/>
          <w:b/>
          <w:i/>
          <w:sz w:val="26"/>
          <w:szCs w:val="26"/>
          <w:lang w:val="pt-PT"/>
        </w:rPr>
        <w:t>Pneumoc</w:t>
      </w:r>
      <w:r w:rsidR="0016506A" w:rsidRPr="0016506A">
        <w:rPr>
          <w:rFonts w:ascii="Book Antiqua" w:hAnsi="Book Antiqua" w:cs="Arial"/>
          <w:b/>
          <w:i/>
          <w:sz w:val="26"/>
          <w:szCs w:val="26"/>
          <w:lang w:val="pt-PT"/>
        </w:rPr>
        <w:t>i</w:t>
      </w:r>
      <w:r w:rsidRPr="0016506A">
        <w:rPr>
          <w:rFonts w:ascii="Book Antiqua" w:hAnsi="Book Antiqua" w:cs="Arial"/>
          <w:b/>
          <w:i/>
          <w:sz w:val="26"/>
          <w:szCs w:val="26"/>
          <w:lang w:val="pt-PT"/>
        </w:rPr>
        <w:t>stis J</w:t>
      </w:r>
      <w:r w:rsidR="0016506A" w:rsidRPr="0016506A">
        <w:rPr>
          <w:rFonts w:ascii="Book Antiqua" w:hAnsi="Book Antiqua" w:cs="Arial"/>
          <w:b/>
          <w:i/>
          <w:sz w:val="26"/>
          <w:szCs w:val="26"/>
          <w:lang w:val="pt-PT"/>
        </w:rPr>
        <w:t>irovecii</w:t>
      </w:r>
      <w:r w:rsidR="0016506A">
        <w:rPr>
          <w:rFonts w:ascii="Book Antiqua" w:hAnsi="Book Antiqua" w:cs="Arial"/>
          <w:b/>
          <w:sz w:val="26"/>
          <w:szCs w:val="26"/>
          <w:lang w:val="pt-PT"/>
        </w:rPr>
        <w:t xml:space="preserve"> (</w:t>
      </w:r>
      <w:r w:rsidR="0071140B" w:rsidRPr="00403708">
        <w:rPr>
          <w:rFonts w:ascii="Book Antiqua" w:hAnsi="Book Antiqua" w:cs="Arial"/>
          <w:b/>
          <w:sz w:val="26"/>
          <w:szCs w:val="26"/>
          <w:lang w:val="pt-PT"/>
        </w:rPr>
        <w:t>PCP)</w:t>
      </w:r>
    </w:p>
    <w:p w:rsidR="00FB7736" w:rsidRPr="00DD3424" w:rsidRDefault="002C7EFC" w:rsidP="00DD3424">
      <w:pPr>
        <w:jc w:val="both"/>
        <w:rPr>
          <w:rFonts w:ascii="Arial" w:hAnsi="Arial" w:cs="Arial"/>
          <w:sz w:val="22"/>
          <w:szCs w:val="22"/>
          <w:lang w:val="pt-PT"/>
        </w:rPr>
      </w:pPr>
      <w:r>
        <w:rPr>
          <w:rFonts w:ascii="Arial" w:hAnsi="Arial" w:cs="Arial"/>
          <w:sz w:val="22"/>
          <w:szCs w:val="22"/>
          <w:lang w:val="pt-PT"/>
        </w:rPr>
        <w:t>A p</w:t>
      </w:r>
      <w:r w:rsidR="0071140B" w:rsidRPr="00DD3424">
        <w:rPr>
          <w:rFonts w:ascii="Arial" w:hAnsi="Arial" w:cs="Arial"/>
          <w:sz w:val="22"/>
          <w:szCs w:val="22"/>
          <w:lang w:val="pt-PT"/>
        </w:rPr>
        <w:t xml:space="preserve">neumonia chamada PCP é causada por um fungo chamado </w:t>
      </w:r>
      <w:r w:rsidR="0071140B" w:rsidRPr="00DD3424">
        <w:rPr>
          <w:rFonts w:ascii="Arial" w:hAnsi="Arial" w:cs="Arial"/>
          <w:i/>
          <w:sz w:val="22"/>
          <w:szCs w:val="22"/>
          <w:lang w:val="pt-PT"/>
        </w:rPr>
        <w:t>Pneumocistis jirovecii</w:t>
      </w:r>
      <w:r w:rsidR="0071140B" w:rsidRPr="00DD3424">
        <w:rPr>
          <w:rFonts w:ascii="Arial" w:hAnsi="Arial" w:cs="Arial"/>
          <w:bCs/>
          <w:sz w:val="22"/>
          <w:szCs w:val="22"/>
          <w:lang w:val="pt-PT"/>
        </w:rPr>
        <w:t>, que antes era conhecido por</w:t>
      </w:r>
      <w:r w:rsidR="0071140B" w:rsidRPr="00DD3424">
        <w:rPr>
          <w:rFonts w:ascii="Arial" w:hAnsi="Arial" w:cs="Arial"/>
          <w:i/>
          <w:sz w:val="22"/>
          <w:szCs w:val="22"/>
          <w:lang w:val="pt-PT"/>
        </w:rPr>
        <w:t xml:space="preserve"> Pneumoc</w:t>
      </w:r>
      <w:r>
        <w:rPr>
          <w:rFonts w:ascii="Arial" w:hAnsi="Arial" w:cs="Arial"/>
          <w:i/>
          <w:sz w:val="22"/>
          <w:szCs w:val="22"/>
          <w:lang w:val="pt-PT"/>
        </w:rPr>
        <w:t>i</w:t>
      </w:r>
      <w:r w:rsidR="0071140B" w:rsidRPr="00DD3424">
        <w:rPr>
          <w:rFonts w:ascii="Arial" w:hAnsi="Arial" w:cs="Arial"/>
          <w:i/>
          <w:sz w:val="22"/>
          <w:szCs w:val="22"/>
          <w:lang w:val="pt-PT"/>
        </w:rPr>
        <w:t>stis carinii</w:t>
      </w:r>
      <w:r w:rsidR="0071140B" w:rsidRPr="00DD3424">
        <w:rPr>
          <w:rFonts w:ascii="Arial" w:hAnsi="Arial" w:cs="Arial"/>
          <w:sz w:val="22"/>
          <w:szCs w:val="22"/>
          <w:lang w:val="pt-PT"/>
        </w:rPr>
        <w:t>. É comum encontrar es</w:t>
      </w:r>
      <w:r w:rsidR="00BA06B2" w:rsidRPr="00DD3424">
        <w:rPr>
          <w:rFonts w:ascii="Arial" w:hAnsi="Arial" w:cs="Arial"/>
          <w:sz w:val="22"/>
          <w:szCs w:val="22"/>
          <w:lang w:val="pt-PT"/>
        </w:rPr>
        <w:t>te</w:t>
      </w:r>
      <w:r w:rsidR="0071140B" w:rsidRPr="00DD3424">
        <w:rPr>
          <w:rFonts w:ascii="Arial" w:hAnsi="Arial" w:cs="Arial"/>
          <w:sz w:val="22"/>
          <w:szCs w:val="22"/>
          <w:lang w:val="pt-PT"/>
        </w:rPr>
        <w:t xml:space="preserve"> fungo nos pulmões de indivíduos </w:t>
      </w:r>
      <w:r w:rsidR="0071140B" w:rsidRPr="00DD3424">
        <w:rPr>
          <w:rFonts w:ascii="Arial" w:hAnsi="Arial" w:cs="Arial"/>
          <w:bCs/>
          <w:iCs/>
          <w:sz w:val="22"/>
          <w:szCs w:val="22"/>
          <w:lang w:val="pt-PT"/>
        </w:rPr>
        <w:t>saudáveis,</w:t>
      </w:r>
      <w:r w:rsidR="0071140B" w:rsidRPr="00DD3424">
        <w:rPr>
          <w:rFonts w:ascii="Arial" w:hAnsi="Arial" w:cs="Arial"/>
          <w:sz w:val="22"/>
          <w:szCs w:val="22"/>
          <w:lang w:val="pt-PT"/>
        </w:rPr>
        <w:t xml:space="preserve"> mas a sua presença pode provocar doenças em</w:t>
      </w:r>
      <w:r w:rsidR="00403708" w:rsidRPr="00DD3424">
        <w:rPr>
          <w:rFonts w:ascii="Arial" w:hAnsi="Arial" w:cs="Arial"/>
          <w:sz w:val="22"/>
          <w:szCs w:val="22"/>
          <w:lang w:val="pt-PT"/>
        </w:rPr>
        <w:t xml:space="preserve"> </w:t>
      </w:r>
      <w:r w:rsidR="0071140B" w:rsidRPr="00DD3424">
        <w:rPr>
          <w:rFonts w:ascii="Arial" w:hAnsi="Arial" w:cs="Arial"/>
          <w:sz w:val="22"/>
          <w:szCs w:val="22"/>
          <w:lang w:val="pt-PT"/>
        </w:rPr>
        <w:t>pessoas com problemas imunológicos como</w:t>
      </w:r>
      <w:r w:rsidR="00BA06B2" w:rsidRPr="00DD3424">
        <w:rPr>
          <w:rFonts w:ascii="Arial" w:hAnsi="Arial" w:cs="Arial"/>
          <w:sz w:val="22"/>
          <w:szCs w:val="22"/>
          <w:lang w:val="pt-PT"/>
        </w:rPr>
        <w:t xml:space="preserve"> </w:t>
      </w:r>
      <w:r w:rsidR="00DD3424">
        <w:rPr>
          <w:rFonts w:ascii="Arial" w:hAnsi="Arial" w:cs="Arial"/>
          <w:sz w:val="22"/>
          <w:szCs w:val="22"/>
          <w:lang w:val="pt-PT"/>
        </w:rPr>
        <w:t>o</w:t>
      </w:r>
      <w:r w:rsidR="00FA6DAA" w:rsidRPr="00DD3424">
        <w:rPr>
          <w:rFonts w:ascii="Arial" w:hAnsi="Arial" w:cs="Arial"/>
          <w:sz w:val="22"/>
          <w:szCs w:val="22"/>
          <w:lang w:val="pt-PT"/>
        </w:rPr>
        <w:t xml:space="preserve"> </w:t>
      </w:r>
      <w:r w:rsidR="0071140B" w:rsidRPr="00DD3424">
        <w:rPr>
          <w:rFonts w:ascii="Arial" w:hAnsi="Arial" w:cs="Arial"/>
          <w:sz w:val="22"/>
          <w:szCs w:val="22"/>
          <w:lang w:val="pt-PT"/>
        </w:rPr>
        <w:t xml:space="preserve">SIDA e </w:t>
      </w:r>
      <w:r w:rsidR="00733EF4" w:rsidRPr="00DD3424">
        <w:rPr>
          <w:rFonts w:ascii="Arial" w:hAnsi="Arial" w:cs="Arial"/>
          <w:sz w:val="22"/>
          <w:szCs w:val="22"/>
          <w:lang w:val="pt-PT"/>
        </w:rPr>
        <w:t>m</w:t>
      </w:r>
      <w:r w:rsidR="0071140B" w:rsidRPr="00DD3424">
        <w:rPr>
          <w:rFonts w:ascii="Arial" w:hAnsi="Arial" w:cs="Arial"/>
          <w:sz w:val="22"/>
          <w:szCs w:val="22"/>
          <w:lang w:val="pt-PT"/>
        </w:rPr>
        <w:t>alignidades hematológicas</w:t>
      </w:r>
      <w:r w:rsidR="00BA06B2" w:rsidRPr="00DD3424">
        <w:rPr>
          <w:rFonts w:ascii="Arial" w:hAnsi="Arial" w:cs="Arial"/>
          <w:sz w:val="22"/>
          <w:szCs w:val="22"/>
          <w:lang w:val="pt-PT"/>
        </w:rPr>
        <w:t>, como o</w:t>
      </w:r>
      <w:r w:rsidR="00FA6DAA" w:rsidRPr="00DD3424">
        <w:rPr>
          <w:rFonts w:ascii="Arial" w:hAnsi="Arial" w:cs="Arial"/>
          <w:sz w:val="22"/>
          <w:szCs w:val="22"/>
          <w:lang w:val="pt-PT"/>
        </w:rPr>
        <w:t xml:space="preserve"> </w:t>
      </w:r>
      <w:r w:rsidR="0071140B" w:rsidRPr="00DD3424">
        <w:rPr>
          <w:rFonts w:ascii="Arial" w:hAnsi="Arial" w:cs="Arial"/>
          <w:sz w:val="22"/>
          <w:szCs w:val="22"/>
          <w:lang w:val="pt-PT"/>
        </w:rPr>
        <w:t>linfoma</w:t>
      </w:r>
      <w:r w:rsidR="00BA06B2" w:rsidRPr="00DD3424">
        <w:rPr>
          <w:rFonts w:ascii="Arial" w:hAnsi="Arial" w:cs="Arial"/>
          <w:sz w:val="22"/>
          <w:szCs w:val="22"/>
          <w:lang w:val="pt-PT"/>
        </w:rPr>
        <w:t>.</w:t>
      </w:r>
      <w:r w:rsidR="0071140B" w:rsidRPr="00DD3424">
        <w:rPr>
          <w:rFonts w:ascii="Arial" w:hAnsi="Arial" w:cs="Arial"/>
          <w:sz w:val="22"/>
          <w:szCs w:val="22"/>
          <w:lang w:val="pt-PT"/>
        </w:rPr>
        <w:t xml:space="preserve"> </w:t>
      </w:r>
    </w:p>
    <w:p w:rsidR="0071140B" w:rsidRPr="00DD3424" w:rsidRDefault="0071140B" w:rsidP="00DD3424">
      <w:pPr>
        <w:spacing w:before="240"/>
        <w:jc w:val="both"/>
        <w:rPr>
          <w:rFonts w:ascii="Arial" w:hAnsi="Arial" w:cs="Arial"/>
          <w:sz w:val="22"/>
          <w:szCs w:val="22"/>
          <w:lang w:val="pt-PT"/>
        </w:rPr>
      </w:pPr>
      <w:r w:rsidRPr="00DD3424">
        <w:rPr>
          <w:rFonts w:ascii="Arial" w:hAnsi="Arial" w:cs="Arial"/>
          <w:sz w:val="22"/>
          <w:szCs w:val="22"/>
          <w:lang w:val="pt-PT"/>
        </w:rPr>
        <w:t xml:space="preserve">Em alguns países, a PCP é a infecção oportunista mais comum em </w:t>
      </w:r>
      <w:r w:rsidR="00C4583C" w:rsidRPr="00DD3424">
        <w:rPr>
          <w:rFonts w:ascii="Arial" w:hAnsi="Arial" w:cs="Arial"/>
          <w:sz w:val="22"/>
          <w:szCs w:val="22"/>
          <w:lang w:val="pt-PT"/>
        </w:rPr>
        <w:t>doente</w:t>
      </w:r>
      <w:r w:rsidRPr="00DD3424">
        <w:rPr>
          <w:rFonts w:ascii="Arial" w:hAnsi="Arial" w:cs="Arial"/>
          <w:sz w:val="22"/>
          <w:szCs w:val="22"/>
          <w:lang w:val="pt-PT"/>
        </w:rPr>
        <w:t xml:space="preserve">s HIV+. Por isso, os TMG devem suspeitar esta infecção, apesar de ter que referir o </w:t>
      </w:r>
      <w:r w:rsidR="00C4583C" w:rsidRPr="00DD3424">
        <w:rPr>
          <w:rFonts w:ascii="Arial" w:hAnsi="Arial" w:cs="Arial"/>
          <w:sz w:val="22"/>
          <w:szCs w:val="22"/>
          <w:lang w:val="pt-PT"/>
        </w:rPr>
        <w:t>doente</w:t>
      </w:r>
      <w:r w:rsidR="00856D48" w:rsidRPr="00DD3424">
        <w:rPr>
          <w:rFonts w:ascii="Arial" w:hAnsi="Arial" w:cs="Arial"/>
          <w:sz w:val="22"/>
          <w:szCs w:val="22"/>
          <w:lang w:val="pt-PT"/>
        </w:rPr>
        <w:t xml:space="preserve"> se tal suspeita se confirmar</w:t>
      </w:r>
      <w:r w:rsidRPr="00DD3424">
        <w:rPr>
          <w:rFonts w:ascii="Arial" w:hAnsi="Arial" w:cs="Arial"/>
          <w:sz w:val="22"/>
          <w:szCs w:val="22"/>
          <w:lang w:val="pt-PT"/>
        </w:rPr>
        <w:t xml:space="preserve">. A presença desta doença </w:t>
      </w:r>
      <w:r w:rsidR="00BA06B2" w:rsidRPr="00DD3424">
        <w:rPr>
          <w:rFonts w:ascii="Arial" w:hAnsi="Arial" w:cs="Arial"/>
          <w:sz w:val="22"/>
          <w:szCs w:val="22"/>
          <w:lang w:val="pt-PT"/>
        </w:rPr>
        <w:t>num</w:t>
      </w:r>
      <w:r w:rsidRPr="00DD3424">
        <w:rPr>
          <w:rFonts w:ascii="Arial" w:hAnsi="Arial" w:cs="Arial"/>
          <w:sz w:val="22"/>
          <w:szCs w:val="22"/>
          <w:lang w:val="pt-PT"/>
        </w:rPr>
        <w:t xml:space="preserve"> </w:t>
      </w:r>
      <w:r w:rsidR="00C4583C" w:rsidRPr="00DD3424">
        <w:rPr>
          <w:rFonts w:ascii="Arial" w:hAnsi="Arial" w:cs="Arial"/>
          <w:sz w:val="22"/>
          <w:szCs w:val="22"/>
          <w:lang w:val="pt-PT"/>
        </w:rPr>
        <w:t>doente</w:t>
      </w:r>
      <w:r w:rsidR="00856D48" w:rsidRPr="00DD3424">
        <w:rPr>
          <w:rFonts w:ascii="Arial" w:hAnsi="Arial" w:cs="Arial"/>
          <w:sz w:val="22"/>
          <w:szCs w:val="22"/>
          <w:lang w:val="pt-PT"/>
        </w:rPr>
        <w:t xml:space="preserve"> HIV+ é definitória d</w:t>
      </w:r>
      <w:r w:rsidRPr="00DD3424">
        <w:rPr>
          <w:rFonts w:ascii="Arial" w:hAnsi="Arial" w:cs="Arial"/>
          <w:sz w:val="22"/>
          <w:szCs w:val="22"/>
          <w:lang w:val="pt-PT"/>
        </w:rPr>
        <w:t>o est</w:t>
      </w:r>
      <w:r w:rsidR="00F77A87" w:rsidRPr="00DD3424">
        <w:rPr>
          <w:rFonts w:ascii="Arial" w:hAnsi="Arial" w:cs="Arial"/>
          <w:sz w:val="22"/>
          <w:szCs w:val="22"/>
          <w:lang w:val="pt-PT"/>
        </w:rPr>
        <w:t>a</w:t>
      </w:r>
      <w:r w:rsidRPr="00DD3424">
        <w:rPr>
          <w:rFonts w:ascii="Arial" w:hAnsi="Arial" w:cs="Arial"/>
          <w:sz w:val="22"/>
          <w:szCs w:val="22"/>
          <w:lang w:val="pt-PT"/>
        </w:rPr>
        <w:t xml:space="preserve">dio IV da </w:t>
      </w:r>
      <w:proofErr w:type="gramStart"/>
      <w:r w:rsidRPr="00DD3424">
        <w:rPr>
          <w:rFonts w:ascii="Arial" w:hAnsi="Arial" w:cs="Arial"/>
          <w:sz w:val="22"/>
          <w:szCs w:val="22"/>
          <w:lang w:val="pt-PT"/>
        </w:rPr>
        <w:t>OMS</w:t>
      </w:r>
      <w:r w:rsidR="00F77A87" w:rsidRPr="00DD3424">
        <w:rPr>
          <w:rFonts w:ascii="Arial" w:hAnsi="Arial" w:cs="Arial"/>
          <w:sz w:val="22"/>
          <w:szCs w:val="22"/>
          <w:lang w:val="pt-PT"/>
        </w:rPr>
        <w:t>.</w:t>
      </w:r>
      <w:r w:rsidRPr="00DD3424">
        <w:rPr>
          <w:rFonts w:ascii="Arial" w:hAnsi="Arial" w:cs="Arial"/>
          <w:sz w:val="22"/>
          <w:szCs w:val="22"/>
          <w:lang w:val="pt-PT"/>
        </w:rPr>
        <w:t xml:space="preserve">  </w:t>
      </w:r>
      <w:proofErr w:type="gramEnd"/>
      <w:r w:rsidR="00F77A87" w:rsidRPr="00DD3424">
        <w:rPr>
          <w:rFonts w:ascii="Arial" w:hAnsi="Arial" w:cs="Arial"/>
          <w:sz w:val="22"/>
          <w:szCs w:val="22"/>
          <w:lang w:val="pt-PT"/>
        </w:rPr>
        <w:t xml:space="preserve">Contudo, </w:t>
      </w:r>
      <w:r w:rsidRPr="00DD3424">
        <w:rPr>
          <w:rFonts w:ascii="Arial" w:hAnsi="Arial" w:cs="Arial"/>
          <w:sz w:val="22"/>
          <w:szCs w:val="22"/>
          <w:lang w:val="pt-PT"/>
        </w:rPr>
        <w:t xml:space="preserve">a PCP é subestimada nos países com escassez de recursos, já que o diagnóstico definitivo é caro e tecnicamente difícil. </w:t>
      </w:r>
    </w:p>
    <w:p w:rsidR="0020690F" w:rsidRDefault="0020690F" w:rsidP="00DD3424">
      <w:pPr>
        <w:pStyle w:val="ColorfulList-Accent11"/>
        <w:ind w:left="0"/>
        <w:jc w:val="both"/>
        <w:rPr>
          <w:rFonts w:ascii="Arial" w:hAnsi="Arial" w:cs="Arial"/>
          <w:b/>
          <w:sz w:val="22"/>
          <w:szCs w:val="22"/>
          <w:lang w:val="pt-PT"/>
        </w:rPr>
      </w:pPr>
    </w:p>
    <w:p w:rsidR="0071140B" w:rsidRPr="00DD3424" w:rsidRDefault="0071140B" w:rsidP="00DD3424">
      <w:pPr>
        <w:pStyle w:val="ColorfulList-Accent11"/>
        <w:ind w:left="0"/>
        <w:jc w:val="both"/>
        <w:rPr>
          <w:rFonts w:ascii="Arial" w:hAnsi="Arial" w:cs="Arial"/>
          <w:b/>
          <w:sz w:val="22"/>
          <w:szCs w:val="22"/>
          <w:lang w:val="pt-PT"/>
        </w:rPr>
      </w:pPr>
      <w:r w:rsidRPr="00DD3424">
        <w:rPr>
          <w:rFonts w:ascii="Arial" w:hAnsi="Arial" w:cs="Arial"/>
          <w:b/>
          <w:sz w:val="22"/>
          <w:szCs w:val="22"/>
          <w:lang w:val="pt-PT"/>
        </w:rPr>
        <w:t xml:space="preserve">Apresentação clínica </w:t>
      </w:r>
      <w:proofErr w:type="gramStart"/>
      <w:r w:rsidRPr="00DD3424">
        <w:rPr>
          <w:rFonts w:ascii="Arial" w:hAnsi="Arial" w:cs="Arial"/>
          <w:b/>
          <w:sz w:val="22"/>
          <w:szCs w:val="22"/>
          <w:lang w:val="pt-PT"/>
        </w:rPr>
        <w:t>da PCP</w:t>
      </w:r>
      <w:proofErr w:type="gramEnd"/>
      <w:r w:rsidRPr="00DD3424">
        <w:rPr>
          <w:rFonts w:ascii="Arial" w:hAnsi="Arial" w:cs="Arial"/>
          <w:b/>
          <w:sz w:val="22"/>
          <w:szCs w:val="22"/>
          <w:lang w:val="pt-PT"/>
        </w:rPr>
        <w:t>:</w:t>
      </w:r>
    </w:p>
    <w:p w:rsidR="0071140B" w:rsidRPr="00DD3424" w:rsidRDefault="0071140B" w:rsidP="00DD3424">
      <w:pPr>
        <w:spacing w:before="120"/>
        <w:jc w:val="both"/>
        <w:rPr>
          <w:rFonts w:ascii="Arial" w:hAnsi="Arial" w:cs="Arial"/>
          <w:sz w:val="22"/>
          <w:szCs w:val="22"/>
          <w:lang w:val="pt-PT"/>
        </w:rPr>
      </w:pPr>
      <w:r w:rsidRPr="00DD3424">
        <w:rPr>
          <w:rFonts w:ascii="Arial" w:hAnsi="Arial" w:cs="Arial"/>
          <w:b/>
          <w:sz w:val="22"/>
          <w:szCs w:val="22"/>
          <w:lang w:val="pt-PT"/>
        </w:rPr>
        <w:t>Sintomas:</w:t>
      </w:r>
      <w:r w:rsidRPr="00DD3424">
        <w:rPr>
          <w:rFonts w:ascii="Arial" w:hAnsi="Arial" w:cs="Arial"/>
          <w:sz w:val="22"/>
          <w:szCs w:val="22"/>
          <w:lang w:val="pt-PT"/>
        </w:rPr>
        <w:t xml:space="preserve"> Normalmente dispneia progressiva ao longo de dias ou semanas, tosse sem expectoração, febre e dores no peito.</w:t>
      </w:r>
    </w:p>
    <w:p w:rsidR="0071140B" w:rsidRPr="00DD3424" w:rsidRDefault="0071140B" w:rsidP="00DD3424">
      <w:pPr>
        <w:spacing w:before="120"/>
        <w:jc w:val="both"/>
        <w:rPr>
          <w:rFonts w:ascii="Arial" w:hAnsi="Arial" w:cs="Arial"/>
          <w:sz w:val="22"/>
          <w:szCs w:val="22"/>
          <w:lang w:val="pt-PT"/>
        </w:rPr>
      </w:pPr>
      <w:r w:rsidRPr="00DD3424">
        <w:rPr>
          <w:rFonts w:ascii="Arial" w:hAnsi="Arial" w:cs="Arial"/>
          <w:b/>
          <w:sz w:val="22"/>
          <w:szCs w:val="22"/>
          <w:lang w:val="pt-PT"/>
        </w:rPr>
        <w:lastRenderedPageBreak/>
        <w:t>Exame físico:</w:t>
      </w:r>
      <w:r w:rsidRPr="00DD3424">
        <w:rPr>
          <w:rFonts w:ascii="Arial" w:hAnsi="Arial" w:cs="Arial"/>
          <w:sz w:val="22"/>
          <w:szCs w:val="22"/>
          <w:lang w:val="pt-PT"/>
        </w:rPr>
        <w:t xml:space="preserve"> Febre, taquicardia, taquipneia, chiado. Ausência de crepitações pulmonares (auscultação “limpa”)</w:t>
      </w:r>
      <w:r w:rsidR="00F77A87" w:rsidRPr="00DD3424">
        <w:rPr>
          <w:rFonts w:ascii="Arial" w:hAnsi="Arial" w:cs="Arial"/>
          <w:sz w:val="22"/>
          <w:szCs w:val="22"/>
          <w:lang w:val="pt-PT"/>
        </w:rPr>
        <w:t>.</w:t>
      </w:r>
    </w:p>
    <w:p w:rsidR="0071140B" w:rsidRPr="00DD3424" w:rsidRDefault="0071140B" w:rsidP="00DD3424">
      <w:pPr>
        <w:spacing w:before="240"/>
        <w:jc w:val="both"/>
        <w:rPr>
          <w:rFonts w:ascii="Arial" w:hAnsi="Arial" w:cs="Arial"/>
          <w:sz w:val="22"/>
          <w:szCs w:val="22"/>
          <w:lang w:val="pt-PT"/>
        </w:rPr>
      </w:pPr>
      <w:r w:rsidRPr="00DD3424">
        <w:rPr>
          <w:rFonts w:ascii="Arial" w:hAnsi="Arial" w:cs="Arial"/>
          <w:sz w:val="22"/>
          <w:szCs w:val="22"/>
          <w:lang w:val="pt-PT"/>
        </w:rPr>
        <w:t xml:space="preserve">Apesar </w:t>
      </w:r>
      <w:r w:rsidR="008C6893" w:rsidRPr="00DD3424">
        <w:rPr>
          <w:rFonts w:ascii="Arial" w:hAnsi="Arial" w:cs="Arial"/>
          <w:sz w:val="22"/>
          <w:szCs w:val="22"/>
          <w:lang w:val="pt-PT"/>
        </w:rPr>
        <w:t>de a</w:t>
      </w:r>
      <w:r w:rsidRPr="00DD3424">
        <w:rPr>
          <w:rFonts w:ascii="Arial" w:hAnsi="Arial" w:cs="Arial"/>
          <w:sz w:val="22"/>
          <w:szCs w:val="22"/>
          <w:lang w:val="pt-PT"/>
        </w:rPr>
        <w:t xml:space="preserve"> tosse fazer muitas vezes parte d</w:t>
      </w:r>
      <w:r w:rsidR="00722695" w:rsidRPr="00DD3424">
        <w:rPr>
          <w:rFonts w:ascii="Arial" w:hAnsi="Arial" w:cs="Arial"/>
          <w:sz w:val="22"/>
          <w:szCs w:val="22"/>
          <w:lang w:val="pt-PT"/>
        </w:rPr>
        <w:t>a</w:t>
      </w:r>
      <w:r w:rsidR="00F77A87" w:rsidRPr="00DD3424">
        <w:rPr>
          <w:rFonts w:ascii="Arial" w:hAnsi="Arial" w:cs="Arial"/>
          <w:sz w:val="22"/>
          <w:szCs w:val="22"/>
          <w:lang w:val="pt-PT"/>
        </w:rPr>
        <w:t xml:space="preserve"> sintoma</w:t>
      </w:r>
      <w:r w:rsidR="00722695" w:rsidRPr="00DD3424">
        <w:rPr>
          <w:rFonts w:ascii="Arial" w:hAnsi="Arial" w:cs="Arial"/>
          <w:sz w:val="22"/>
          <w:szCs w:val="22"/>
          <w:lang w:val="pt-PT"/>
        </w:rPr>
        <w:t>tologia</w:t>
      </w:r>
      <w:r w:rsidRPr="00DD3424">
        <w:rPr>
          <w:rFonts w:ascii="Arial" w:hAnsi="Arial" w:cs="Arial"/>
          <w:sz w:val="22"/>
          <w:szCs w:val="22"/>
          <w:lang w:val="pt-PT"/>
        </w:rPr>
        <w:t xml:space="preserve">, o principal sintoma em </w:t>
      </w:r>
      <w:r w:rsidR="00C4583C" w:rsidRPr="00DD3424">
        <w:rPr>
          <w:rFonts w:ascii="Arial" w:hAnsi="Arial" w:cs="Arial"/>
          <w:sz w:val="22"/>
          <w:szCs w:val="22"/>
          <w:lang w:val="pt-PT"/>
        </w:rPr>
        <w:t>doente</w:t>
      </w:r>
      <w:r w:rsidRPr="00DD3424">
        <w:rPr>
          <w:rFonts w:ascii="Arial" w:hAnsi="Arial" w:cs="Arial"/>
          <w:sz w:val="22"/>
          <w:szCs w:val="22"/>
          <w:lang w:val="pt-PT"/>
        </w:rPr>
        <w:t xml:space="preserve">s com PCP pode ser a </w:t>
      </w:r>
      <w:r w:rsidRPr="00DD3424">
        <w:rPr>
          <w:rFonts w:ascii="Arial" w:hAnsi="Arial" w:cs="Arial"/>
          <w:b/>
          <w:bCs/>
          <w:sz w:val="22"/>
          <w:szCs w:val="22"/>
          <w:lang w:val="pt-PT"/>
        </w:rPr>
        <w:t xml:space="preserve">dispneia </w:t>
      </w:r>
      <w:r w:rsidR="007F7F94" w:rsidRPr="00DD3424">
        <w:rPr>
          <w:rFonts w:ascii="Arial" w:hAnsi="Arial" w:cs="Arial"/>
          <w:b/>
          <w:bCs/>
          <w:sz w:val="22"/>
          <w:szCs w:val="22"/>
          <w:lang w:val="pt-PT"/>
        </w:rPr>
        <w:t>subaguda</w:t>
      </w:r>
      <w:r w:rsidRPr="00DD3424">
        <w:rPr>
          <w:rFonts w:ascii="Arial" w:hAnsi="Arial" w:cs="Arial"/>
          <w:b/>
          <w:bCs/>
          <w:sz w:val="22"/>
          <w:szCs w:val="22"/>
          <w:lang w:val="pt-PT"/>
        </w:rPr>
        <w:t xml:space="preserve"> por esforço. </w:t>
      </w:r>
      <w:r w:rsidRPr="00DD3424">
        <w:rPr>
          <w:rFonts w:ascii="Arial" w:hAnsi="Arial" w:cs="Arial"/>
          <w:sz w:val="22"/>
          <w:szCs w:val="22"/>
          <w:lang w:val="pt-PT"/>
        </w:rPr>
        <w:t xml:space="preserve">Neste caso, a PCP pode ser confundida </w:t>
      </w:r>
      <w:proofErr w:type="gramStart"/>
      <w:r w:rsidRPr="00DD3424">
        <w:rPr>
          <w:rFonts w:ascii="Arial" w:hAnsi="Arial" w:cs="Arial"/>
          <w:sz w:val="22"/>
          <w:szCs w:val="22"/>
          <w:lang w:val="pt-PT"/>
        </w:rPr>
        <w:t>com</w:t>
      </w:r>
      <w:proofErr w:type="gramEnd"/>
      <w:r w:rsidRPr="00DD3424">
        <w:rPr>
          <w:rFonts w:ascii="Arial" w:hAnsi="Arial" w:cs="Arial"/>
          <w:sz w:val="22"/>
          <w:szCs w:val="22"/>
          <w:lang w:val="pt-PT"/>
        </w:rPr>
        <w:t>:</w:t>
      </w:r>
      <w:r w:rsidRPr="00DD3424">
        <w:rPr>
          <w:rFonts w:ascii="Arial" w:hAnsi="Arial" w:cs="Arial"/>
          <w:b/>
          <w:bCs/>
          <w:sz w:val="22"/>
          <w:szCs w:val="22"/>
          <w:lang w:val="pt-PT"/>
        </w:rPr>
        <w:t xml:space="preserve"> </w:t>
      </w:r>
    </w:p>
    <w:p w:rsidR="0071140B" w:rsidRPr="00DD3424" w:rsidRDefault="0071140B" w:rsidP="00DD3424">
      <w:pPr>
        <w:pStyle w:val="ColorfulList-Accent11"/>
        <w:numPr>
          <w:ilvl w:val="0"/>
          <w:numId w:val="32"/>
        </w:numPr>
        <w:spacing w:before="120"/>
        <w:jc w:val="both"/>
        <w:rPr>
          <w:rFonts w:ascii="Arial" w:hAnsi="Arial" w:cs="Arial"/>
          <w:sz w:val="22"/>
          <w:szCs w:val="22"/>
          <w:lang w:val="pt-PT"/>
        </w:rPr>
      </w:pPr>
      <w:r w:rsidRPr="00DD3424">
        <w:rPr>
          <w:rFonts w:ascii="Arial" w:hAnsi="Arial" w:cs="Arial"/>
          <w:sz w:val="22"/>
          <w:szCs w:val="22"/>
          <w:lang w:val="pt-PT"/>
        </w:rPr>
        <w:t>TB (peça testes BK)</w:t>
      </w:r>
      <w:r w:rsidR="00F77A87" w:rsidRPr="00DD3424">
        <w:rPr>
          <w:rFonts w:ascii="Arial" w:hAnsi="Arial" w:cs="Arial"/>
          <w:sz w:val="22"/>
          <w:szCs w:val="22"/>
          <w:lang w:val="pt-PT"/>
        </w:rPr>
        <w:t>;</w:t>
      </w:r>
    </w:p>
    <w:p w:rsidR="0071140B" w:rsidRPr="00DD3424" w:rsidRDefault="0071140B" w:rsidP="00DD3424">
      <w:pPr>
        <w:pStyle w:val="ColorfulList-Accent11"/>
        <w:numPr>
          <w:ilvl w:val="0"/>
          <w:numId w:val="32"/>
        </w:numPr>
        <w:jc w:val="both"/>
        <w:rPr>
          <w:rFonts w:ascii="Arial" w:hAnsi="Arial" w:cs="Arial"/>
          <w:sz w:val="22"/>
          <w:szCs w:val="22"/>
          <w:lang w:val="pt-PT"/>
        </w:rPr>
      </w:pPr>
      <w:r w:rsidRPr="00DD3424">
        <w:rPr>
          <w:rFonts w:ascii="Arial" w:hAnsi="Arial" w:cs="Arial"/>
          <w:sz w:val="22"/>
          <w:szCs w:val="22"/>
          <w:lang w:val="pt-PT"/>
        </w:rPr>
        <w:t>Pneumonias atípicas (podem responder</w:t>
      </w:r>
      <w:r w:rsidR="00722695" w:rsidRPr="00DD3424">
        <w:rPr>
          <w:rFonts w:ascii="Arial" w:hAnsi="Arial" w:cs="Arial"/>
          <w:sz w:val="22"/>
          <w:szCs w:val="22"/>
          <w:lang w:val="pt-PT"/>
        </w:rPr>
        <w:t xml:space="preserve"> à Eritromicina ou D</w:t>
      </w:r>
      <w:r w:rsidRPr="00DD3424">
        <w:rPr>
          <w:rFonts w:ascii="Arial" w:hAnsi="Arial" w:cs="Arial"/>
          <w:sz w:val="22"/>
          <w:szCs w:val="22"/>
          <w:lang w:val="pt-PT"/>
        </w:rPr>
        <w:t>oxiciclina)</w:t>
      </w:r>
      <w:r w:rsidR="00F77A87" w:rsidRPr="00DD3424">
        <w:rPr>
          <w:rFonts w:ascii="Arial" w:hAnsi="Arial" w:cs="Arial"/>
          <w:sz w:val="22"/>
          <w:szCs w:val="22"/>
          <w:lang w:val="pt-PT"/>
        </w:rPr>
        <w:t>;</w:t>
      </w:r>
    </w:p>
    <w:p w:rsidR="0071140B" w:rsidRPr="00DD3424" w:rsidRDefault="0071140B" w:rsidP="00DD3424">
      <w:pPr>
        <w:pStyle w:val="ColorfulList-Accent11"/>
        <w:numPr>
          <w:ilvl w:val="0"/>
          <w:numId w:val="32"/>
        </w:numPr>
        <w:jc w:val="both"/>
        <w:rPr>
          <w:rFonts w:ascii="Arial" w:hAnsi="Arial" w:cs="Arial"/>
          <w:sz w:val="22"/>
          <w:szCs w:val="22"/>
          <w:lang w:val="pt-PT"/>
        </w:rPr>
      </w:pPr>
      <w:r w:rsidRPr="00DD3424">
        <w:rPr>
          <w:rFonts w:ascii="Arial" w:hAnsi="Arial" w:cs="Arial"/>
          <w:sz w:val="22"/>
          <w:szCs w:val="22"/>
          <w:lang w:val="pt-PT"/>
        </w:rPr>
        <w:t xml:space="preserve">Anemia grave associada a dispneia como consequência da insuficiência cardíaca. (verifique a hemoglobina) </w:t>
      </w:r>
    </w:p>
    <w:p w:rsidR="0071140B" w:rsidRPr="00DD3424" w:rsidRDefault="0071140B" w:rsidP="00DD3424">
      <w:pPr>
        <w:pStyle w:val="ColorfulList-Accent11"/>
        <w:ind w:left="2160"/>
        <w:jc w:val="both"/>
        <w:rPr>
          <w:rFonts w:ascii="Arial" w:hAnsi="Arial" w:cs="Arial"/>
          <w:sz w:val="22"/>
          <w:szCs w:val="22"/>
          <w:lang w:val="pt-PT"/>
        </w:rPr>
      </w:pPr>
    </w:p>
    <w:p w:rsidR="0071140B" w:rsidRPr="00DD3424" w:rsidRDefault="0071140B" w:rsidP="00DD3424">
      <w:pPr>
        <w:pStyle w:val="ColorfulList-Accent11"/>
        <w:ind w:left="0"/>
        <w:jc w:val="both"/>
        <w:rPr>
          <w:rFonts w:ascii="Arial" w:hAnsi="Arial" w:cs="Arial"/>
          <w:sz w:val="22"/>
          <w:szCs w:val="22"/>
          <w:lang w:val="pt-PT"/>
        </w:rPr>
      </w:pPr>
      <w:r w:rsidRPr="00DD3424">
        <w:rPr>
          <w:rFonts w:ascii="Arial" w:hAnsi="Arial" w:cs="Arial"/>
          <w:b/>
          <w:sz w:val="22"/>
          <w:szCs w:val="22"/>
          <w:lang w:val="pt-PT"/>
        </w:rPr>
        <w:t xml:space="preserve">Testes de diagnóstico </w:t>
      </w:r>
      <w:proofErr w:type="gramStart"/>
      <w:r w:rsidRPr="00DD3424">
        <w:rPr>
          <w:rFonts w:ascii="Arial" w:hAnsi="Arial" w:cs="Arial"/>
          <w:b/>
          <w:sz w:val="22"/>
          <w:szCs w:val="22"/>
          <w:lang w:val="pt-PT"/>
        </w:rPr>
        <w:t>da PCP</w:t>
      </w:r>
      <w:proofErr w:type="gramEnd"/>
      <w:r w:rsidRPr="00DD3424">
        <w:rPr>
          <w:rFonts w:ascii="Arial" w:hAnsi="Arial" w:cs="Arial"/>
          <w:sz w:val="22"/>
          <w:szCs w:val="22"/>
          <w:lang w:val="pt-PT"/>
        </w:rPr>
        <w:t>:</w:t>
      </w:r>
    </w:p>
    <w:p w:rsidR="0071140B" w:rsidRPr="00DD3424" w:rsidRDefault="0071140B" w:rsidP="00DD3424">
      <w:pPr>
        <w:spacing w:before="120"/>
        <w:jc w:val="both"/>
        <w:rPr>
          <w:rFonts w:ascii="Arial" w:hAnsi="Arial" w:cs="Arial"/>
          <w:sz w:val="22"/>
          <w:szCs w:val="22"/>
          <w:lang w:val="pt-PT"/>
        </w:rPr>
      </w:pPr>
      <w:r w:rsidRPr="00DD3424">
        <w:rPr>
          <w:rFonts w:ascii="Arial" w:hAnsi="Arial" w:cs="Arial"/>
          <w:sz w:val="22"/>
          <w:szCs w:val="22"/>
          <w:lang w:val="pt-PT"/>
        </w:rPr>
        <w:t xml:space="preserve">Rx </w:t>
      </w:r>
      <w:r w:rsidR="00BA06B2" w:rsidRPr="00DD3424">
        <w:rPr>
          <w:rFonts w:ascii="Arial" w:hAnsi="Arial" w:cs="Arial"/>
          <w:sz w:val="22"/>
          <w:szCs w:val="22"/>
          <w:lang w:val="pt-PT"/>
        </w:rPr>
        <w:t xml:space="preserve">do </w:t>
      </w:r>
      <w:r w:rsidRPr="00DD3424">
        <w:rPr>
          <w:rFonts w:ascii="Arial" w:hAnsi="Arial" w:cs="Arial"/>
          <w:sz w:val="22"/>
          <w:szCs w:val="22"/>
          <w:lang w:val="pt-PT"/>
        </w:rPr>
        <w:t>Tórax (para a sua interpretação, deverá consultar o médico): Às vezes pode ser normal</w:t>
      </w:r>
      <w:r w:rsidR="00733EF4" w:rsidRPr="00DD3424">
        <w:rPr>
          <w:rFonts w:ascii="Arial" w:hAnsi="Arial" w:cs="Arial"/>
          <w:sz w:val="22"/>
          <w:szCs w:val="22"/>
          <w:lang w:val="pt-PT"/>
        </w:rPr>
        <w:t>,</w:t>
      </w:r>
      <w:r w:rsidRPr="00DD3424">
        <w:rPr>
          <w:rFonts w:ascii="Arial" w:hAnsi="Arial" w:cs="Arial"/>
          <w:sz w:val="22"/>
          <w:szCs w:val="22"/>
          <w:lang w:val="pt-PT"/>
        </w:rPr>
        <w:t xml:space="preserve"> mas a aparência clássica da radiografia são opacidades bilaterais simétricas do fundo, poupando a periferia e sem linfadenopatia hil</w:t>
      </w:r>
      <w:r w:rsidR="00F77A87" w:rsidRPr="00DD3424">
        <w:rPr>
          <w:rFonts w:ascii="Arial" w:hAnsi="Arial" w:cs="Arial"/>
          <w:sz w:val="22"/>
          <w:szCs w:val="22"/>
          <w:lang w:val="pt-PT"/>
        </w:rPr>
        <w:t>i</w:t>
      </w:r>
      <w:r w:rsidRPr="00DD3424">
        <w:rPr>
          <w:rFonts w:ascii="Arial" w:hAnsi="Arial" w:cs="Arial"/>
          <w:sz w:val="22"/>
          <w:szCs w:val="22"/>
          <w:lang w:val="pt-PT"/>
        </w:rPr>
        <w:t>ar.</w:t>
      </w:r>
    </w:p>
    <w:p w:rsidR="0071140B" w:rsidRPr="00DD3424" w:rsidRDefault="0071140B" w:rsidP="00DD3424">
      <w:pPr>
        <w:spacing w:before="120"/>
        <w:jc w:val="both"/>
        <w:rPr>
          <w:rFonts w:ascii="Arial" w:hAnsi="Arial" w:cs="Arial"/>
          <w:sz w:val="22"/>
          <w:szCs w:val="22"/>
          <w:lang w:val="pt-PT"/>
        </w:rPr>
      </w:pPr>
      <w:r w:rsidRPr="00DD3424">
        <w:rPr>
          <w:rFonts w:ascii="Arial" w:hAnsi="Arial" w:cs="Arial"/>
          <w:sz w:val="22"/>
          <w:szCs w:val="22"/>
          <w:lang w:val="pt-PT"/>
        </w:rPr>
        <w:t xml:space="preserve">Onde existem broncoscopias ou indução da expectoração e serviços laboratoriais de ponta, a PCP poderá ser detectada pela inspecção da lavagem da expectoração induzida ou da broncoscopia com </w:t>
      </w:r>
      <w:r w:rsidR="007B78A6" w:rsidRPr="00DD3424">
        <w:rPr>
          <w:rFonts w:ascii="Arial" w:hAnsi="Arial" w:cs="Arial"/>
          <w:sz w:val="22"/>
          <w:szCs w:val="22"/>
          <w:lang w:val="pt-PT"/>
        </w:rPr>
        <w:t>técnicas</w:t>
      </w:r>
      <w:r w:rsidRPr="00DD3424">
        <w:rPr>
          <w:rFonts w:ascii="Arial" w:hAnsi="Arial" w:cs="Arial"/>
          <w:sz w:val="22"/>
          <w:szCs w:val="22"/>
          <w:lang w:val="pt-PT"/>
        </w:rPr>
        <w:t xml:space="preserve"> especiais.</w:t>
      </w:r>
    </w:p>
    <w:p w:rsidR="004E26EE" w:rsidRPr="00DD3424" w:rsidRDefault="00733EF4" w:rsidP="00DD3424">
      <w:pPr>
        <w:spacing w:before="240"/>
        <w:jc w:val="both"/>
        <w:rPr>
          <w:rFonts w:ascii="Arial" w:hAnsi="Arial" w:cs="Arial"/>
          <w:sz w:val="22"/>
          <w:szCs w:val="22"/>
          <w:lang w:val="pt-PT"/>
        </w:rPr>
      </w:pPr>
      <w:r w:rsidRPr="00DD3424">
        <w:rPr>
          <w:rFonts w:ascii="Arial" w:hAnsi="Arial" w:cs="Arial"/>
          <w:sz w:val="22"/>
          <w:szCs w:val="22"/>
          <w:lang w:val="pt-PT"/>
        </w:rPr>
        <w:t>U</w:t>
      </w:r>
      <w:r w:rsidR="0071140B" w:rsidRPr="00DD3424">
        <w:rPr>
          <w:rFonts w:ascii="Arial" w:hAnsi="Arial" w:cs="Arial"/>
          <w:sz w:val="22"/>
          <w:szCs w:val="22"/>
          <w:lang w:val="pt-PT"/>
        </w:rPr>
        <w:t xml:space="preserve">ma pesquisa realizada no HCM de Maputo em 2005 </w:t>
      </w:r>
      <w:r w:rsidRPr="00DD3424">
        <w:rPr>
          <w:rFonts w:ascii="Arial" w:hAnsi="Arial" w:cs="Arial"/>
          <w:sz w:val="22"/>
          <w:szCs w:val="22"/>
          <w:lang w:val="pt-PT"/>
        </w:rPr>
        <w:t>p</w:t>
      </w:r>
      <w:r w:rsidR="0071140B" w:rsidRPr="00DD3424">
        <w:rPr>
          <w:rFonts w:ascii="Arial" w:hAnsi="Arial" w:cs="Arial"/>
          <w:sz w:val="22"/>
          <w:szCs w:val="22"/>
          <w:lang w:val="pt-PT"/>
        </w:rPr>
        <w:t xml:space="preserve">ela Dra Elizabeta Nunes, Médica Pneumologista do Hospital Central de Maputo com 503 </w:t>
      </w:r>
      <w:r w:rsidR="00C4583C" w:rsidRPr="00DD3424">
        <w:rPr>
          <w:rFonts w:ascii="Arial" w:hAnsi="Arial" w:cs="Arial"/>
          <w:sz w:val="22"/>
          <w:szCs w:val="22"/>
          <w:lang w:val="pt-PT"/>
        </w:rPr>
        <w:t>doente</w:t>
      </w:r>
      <w:r w:rsidR="0071140B" w:rsidRPr="00DD3424">
        <w:rPr>
          <w:rFonts w:ascii="Arial" w:hAnsi="Arial" w:cs="Arial"/>
          <w:sz w:val="22"/>
          <w:szCs w:val="22"/>
          <w:lang w:val="pt-PT"/>
        </w:rPr>
        <w:t>s, usando o lavado bronco-alveolar com fibroscopia</w:t>
      </w:r>
      <w:r w:rsidR="00F77A87" w:rsidRPr="00DD3424">
        <w:rPr>
          <w:rFonts w:ascii="Arial" w:hAnsi="Arial" w:cs="Arial"/>
          <w:sz w:val="22"/>
          <w:szCs w:val="22"/>
          <w:lang w:val="pt-PT"/>
        </w:rPr>
        <w:t xml:space="preserve">, </w:t>
      </w:r>
      <w:r w:rsidR="0071140B" w:rsidRPr="00DD3424">
        <w:rPr>
          <w:rFonts w:ascii="Arial" w:hAnsi="Arial" w:cs="Arial"/>
          <w:sz w:val="22"/>
          <w:szCs w:val="22"/>
          <w:lang w:val="pt-PT"/>
        </w:rPr>
        <w:t xml:space="preserve">revelou que 20% dos </w:t>
      </w:r>
      <w:r w:rsidR="00C4583C" w:rsidRPr="00DD3424">
        <w:rPr>
          <w:rFonts w:ascii="Arial" w:hAnsi="Arial" w:cs="Arial"/>
          <w:sz w:val="22"/>
          <w:szCs w:val="22"/>
          <w:lang w:val="pt-PT"/>
        </w:rPr>
        <w:t>doente</w:t>
      </w:r>
      <w:r w:rsidR="0071140B" w:rsidRPr="00DD3424">
        <w:rPr>
          <w:rFonts w:ascii="Arial" w:hAnsi="Arial" w:cs="Arial"/>
          <w:sz w:val="22"/>
          <w:szCs w:val="22"/>
          <w:lang w:val="pt-PT"/>
        </w:rPr>
        <w:t xml:space="preserve">s </w:t>
      </w:r>
      <w:r w:rsidR="00F77A87" w:rsidRPr="00DD3424">
        <w:rPr>
          <w:rFonts w:ascii="Arial" w:hAnsi="Arial" w:cs="Arial"/>
          <w:sz w:val="22"/>
          <w:szCs w:val="22"/>
          <w:lang w:val="pt-PT"/>
        </w:rPr>
        <w:t>estudados</w:t>
      </w:r>
      <w:r w:rsidR="0071140B" w:rsidRPr="00DD3424">
        <w:rPr>
          <w:rFonts w:ascii="Arial" w:hAnsi="Arial" w:cs="Arial"/>
          <w:sz w:val="22"/>
          <w:szCs w:val="22"/>
          <w:lang w:val="pt-PT"/>
        </w:rPr>
        <w:t xml:space="preserve"> tinham infecção </w:t>
      </w:r>
      <w:r w:rsidR="00C55B02" w:rsidRPr="00DD3424">
        <w:rPr>
          <w:rFonts w:ascii="Arial" w:hAnsi="Arial" w:cs="Arial"/>
          <w:sz w:val="22"/>
          <w:szCs w:val="22"/>
          <w:lang w:val="pt-PT"/>
        </w:rPr>
        <w:t>pelo</w:t>
      </w:r>
      <w:r w:rsidR="0071140B" w:rsidRPr="00DD3424">
        <w:rPr>
          <w:rFonts w:ascii="Arial" w:hAnsi="Arial" w:cs="Arial"/>
          <w:sz w:val="22"/>
          <w:szCs w:val="22"/>
          <w:lang w:val="pt-PT"/>
        </w:rPr>
        <w:t xml:space="preserve"> PCP. </w:t>
      </w:r>
      <w:r w:rsidR="00856D48" w:rsidRPr="00DD3424">
        <w:rPr>
          <w:rFonts w:ascii="Arial" w:hAnsi="Arial" w:cs="Arial"/>
          <w:sz w:val="22"/>
          <w:szCs w:val="22"/>
          <w:lang w:val="pt-PT"/>
        </w:rPr>
        <w:t>É importante salientar</w:t>
      </w:r>
      <w:r w:rsidR="0071140B" w:rsidRPr="00DD3424">
        <w:rPr>
          <w:rFonts w:ascii="Arial" w:hAnsi="Arial" w:cs="Arial"/>
          <w:sz w:val="22"/>
          <w:szCs w:val="22"/>
          <w:lang w:val="pt-PT"/>
        </w:rPr>
        <w:t xml:space="preserve"> que estes testes actualmente não estão disponíveis na maioria das unidades sanitárias de Moçambique. </w:t>
      </w:r>
    </w:p>
    <w:p w:rsidR="0071140B" w:rsidRPr="00DD3424" w:rsidRDefault="0071140B" w:rsidP="00DD3424">
      <w:pPr>
        <w:spacing w:before="240"/>
        <w:jc w:val="both"/>
        <w:rPr>
          <w:rFonts w:ascii="Arial" w:hAnsi="Arial" w:cs="Arial"/>
          <w:sz w:val="22"/>
          <w:szCs w:val="22"/>
          <w:lang w:val="pt-PT"/>
        </w:rPr>
      </w:pPr>
      <w:r w:rsidRPr="00DD3424">
        <w:rPr>
          <w:rFonts w:ascii="Arial" w:hAnsi="Arial" w:cs="Arial"/>
          <w:b/>
          <w:sz w:val="22"/>
          <w:szCs w:val="22"/>
          <w:lang w:val="pt-PT"/>
        </w:rPr>
        <w:t>Tratamento</w:t>
      </w:r>
    </w:p>
    <w:p w:rsidR="0071140B" w:rsidRPr="00DD3424" w:rsidRDefault="0071140B" w:rsidP="00DD3424">
      <w:pPr>
        <w:jc w:val="both"/>
        <w:rPr>
          <w:rFonts w:ascii="Arial" w:hAnsi="Arial" w:cs="Arial"/>
          <w:sz w:val="22"/>
          <w:szCs w:val="22"/>
          <w:lang w:val="pt-PT"/>
        </w:rPr>
      </w:pPr>
      <w:r w:rsidRPr="00DD3424">
        <w:rPr>
          <w:rFonts w:ascii="Arial" w:hAnsi="Arial" w:cs="Arial"/>
          <w:sz w:val="22"/>
          <w:szCs w:val="22"/>
          <w:lang w:val="pt-PT"/>
        </w:rPr>
        <w:t xml:space="preserve">O tratamento </w:t>
      </w:r>
      <w:proofErr w:type="gramStart"/>
      <w:r w:rsidRPr="00DD3424">
        <w:rPr>
          <w:rFonts w:ascii="Arial" w:hAnsi="Arial" w:cs="Arial"/>
          <w:sz w:val="22"/>
          <w:szCs w:val="22"/>
          <w:lang w:val="pt-PT"/>
        </w:rPr>
        <w:t>da PCP</w:t>
      </w:r>
      <w:proofErr w:type="gramEnd"/>
      <w:r w:rsidRPr="00DD3424">
        <w:rPr>
          <w:rFonts w:ascii="Arial" w:hAnsi="Arial" w:cs="Arial"/>
          <w:sz w:val="22"/>
          <w:szCs w:val="22"/>
          <w:lang w:val="pt-PT"/>
        </w:rPr>
        <w:t xml:space="preserve"> deve ser feito em regime de internamento. O TMG deverá consulta</w:t>
      </w:r>
      <w:r w:rsidR="00484358" w:rsidRPr="00DD3424">
        <w:rPr>
          <w:rFonts w:ascii="Arial" w:hAnsi="Arial" w:cs="Arial"/>
          <w:sz w:val="22"/>
          <w:szCs w:val="22"/>
          <w:lang w:val="pt-PT"/>
        </w:rPr>
        <w:t xml:space="preserve">r </w:t>
      </w:r>
      <w:r w:rsidRPr="00DD3424">
        <w:rPr>
          <w:rFonts w:ascii="Arial" w:hAnsi="Arial" w:cs="Arial"/>
          <w:sz w:val="22"/>
          <w:szCs w:val="22"/>
          <w:lang w:val="pt-PT"/>
        </w:rPr>
        <w:t>o médico para a confirmação da suspeita do diagnóstico:</w:t>
      </w:r>
    </w:p>
    <w:p w:rsidR="0071140B" w:rsidRPr="00DD3424" w:rsidRDefault="0071140B" w:rsidP="00DD3424">
      <w:pPr>
        <w:pStyle w:val="ColorfulList-Accent11"/>
        <w:ind w:left="1440"/>
        <w:jc w:val="both"/>
        <w:rPr>
          <w:rFonts w:ascii="Arial" w:hAnsi="Arial" w:cs="Arial"/>
          <w:b/>
          <w:sz w:val="22"/>
          <w:szCs w:val="22"/>
          <w:lang w:val="pt-PT"/>
        </w:rPr>
      </w:pPr>
    </w:p>
    <w:p w:rsidR="0071140B" w:rsidRPr="00DD3424" w:rsidRDefault="0071140B" w:rsidP="00DD3424">
      <w:pPr>
        <w:jc w:val="both"/>
        <w:rPr>
          <w:rFonts w:ascii="Arial" w:hAnsi="Arial" w:cs="Arial"/>
          <w:sz w:val="22"/>
          <w:szCs w:val="22"/>
          <w:lang w:val="pt-PT"/>
        </w:rPr>
      </w:pPr>
      <w:r w:rsidRPr="00DD3424">
        <w:rPr>
          <w:rFonts w:ascii="Arial" w:hAnsi="Arial" w:cs="Arial"/>
          <w:b/>
          <w:sz w:val="22"/>
          <w:szCs w:val="22"/>
          <w:lang w:val="pt-PT"/>
        </w:rPr>
        <w:t>Antibióticos:</w:t>
      </w:r>
    </w:p>
    <w:p w:rsidR="0071140B" w:rsidRPr="00DD3424" w:rsidRDefault="0071140B" w:rsidP="00DD3424">
      <w:pPr>
        <w:ind w:firstLine="720"/>
        <w:jc w:val="both"/>
        <w:rPr>
          <w:rFonts w:ascii="Arial" w:hAnsi="Arial" w:cs="Arial"/>
          <w:sz w:val="22"/>
          <w:szCs w:val="22"/>
          <w:lang w:val="pt-PT"/>
        </w:rPr>
      </w:pPr>
      <w:r w:rsidRPr="00DD3424">
        <w:rPr>
          <w:rFonts w:ascii="Arial" w:hAnsi="Arial" w:cs="Arial"/>
          <w:b/>
          <w:sz w:val="22"/>
          <w:szCs w:val="22"/>
          <w:lang w:val="pt-PT"/>
        </w:rPr>
        <w:t>Medicamento:</w:t>
      </w:r>
      <w:r w:rsidRPr="00DD3424">
        <w:rPr>
          <w:rFonts w:ascii="Arial" w:hAnsi="Arial" w:cs="Arial"/>
          <w:sz w:val="22"/>
          <w:szCs w:val="22"/>
          <w:lang w:val="pt-PT"/>
        </w:rPr>
        <w:t xml:space="preserve"> </w:t>
      </w:r>
      <w:r w:rsidRPr="00DD3424">
        <w:rPr>
          <w:rFonts w:ascii="Arial" w:hAnsi="Arial" w:cs="Arial"/>
          <w:bCs/>
          <w:sz w:val="22"/>
          <w:szCs w:val="22"/>
          <w:lang w:val="pt-PT"/>
        </w:rPr>
        <w:t>Trimetoprim-</w:t>
      </w:r>
      <w:r w:rsidR="00A5141E" w:rsidRPr="00DD3424">
        <w:rPr>
          <w:rFonts w:ascii="Arial" w:hAnsi="Arial" w:cs="Arial"/>
          <w:bCs/>
          <w:sz w:val="22"/>
          <w:szCs w:val="22"/>
          <w:lang w:val="pt-PT"/>
        </w:rPr>
        <w:t>S</w:t>
      </w:r>
      <w:r w:rsidRPr="00DD3424">
        <w:rPr>
          <w:rFonts w:ascii="Arial" w:hAnsi="Arial" w:cs="Arial"/>
          <w:bCs/>
          <w:sz w:val="22"/>
          <w:szCs w:val="22"/>
          <w:lang w:val="pt-PT"/>
        </w:rPr>
        <w:t>ulfamethoxazol (Cotrimoxazol)</w:t>
      </w:r>
    </w:p>
    <w:p w:rsidR="0071140B" w:rsidRPr="00DD3424" w:rsidRDefault="0071140B" w:rsidP="00DD3424">
      <w:pPr>
        <w:ind w:left="720"/>
        <w:jc w:val="both"/>
        <w:rPr>
          <w:rFonts w:ascii="Arial" w:hAnsi="Arial" w:cs="Arial"/>
          <w:sz w:val="22"/>
          <w:szCs w:val="22"/>
          <w:lang w:val="pt-PT"/>
        </w:rPr>
      </w:pPr>
      <w:r w:rsidRPr="00DD3424">
        <w:rPr>
          <w:rFonts w:ascii="Arial" w:hAnsi="Arial" w:cs="Arial"/>
          <w:b/>
          <w:sz w:val="22"/>
          <w:szCs w:val="22"/>
          <w:lang w:val="pt-PT"/>
        </w:rPr>
        <w:t>Doses:</w:t>
      </w:r>
      <w:r w:rsidR="00D82DF8" w:rsidRPr="00DD3424">
        <w:rPr>
          <w:rFonts w:ascii="Arial" w:hAnsi="Arial" w:cs="Arial"/>
          <w:b/>
          <w:sz w:val="22"/>
          <w:szCs w:val="22"/>
          <w:lang w:val="pt-PT"/>
        </w:rPr>
        <w:t xml:space="preserve"> </w:t>
      </w:r>
      <w:r w:rsidRPr="00DD3424">
        <w:rPr>
          <w:rFonts w:ascii="Arial" w:hAnsi="Arial" w:cs="Arial"/>
          <w:sz w:val="22"/>
          <w:szCs w:val="22"/>
          <w:lang w:val="pt-PT"/>
        </w:rPr>
        <w:t xml:space="preserve">Trimetoprim 15-20 mg/kg/dia + Sulfamethoxazol 75-100 mg/kg/dia em três ou quatro tomas; </w:t>
      </w:r>
      <w:r w:rsidR="00484358" w:rsidRPr="00DD3424">
        <w:rPr>
          <w:rFonts w:ascii="Arial" w:hAnsi="Arial" w:cs="Arial"/>
          <w:sz w:val="22"/>
          <w:szCs w:val="22"/>
          <w:lang w:val="pt-PT"/>
        </w:rPr>
        <w:t>geralmente a</w:t>
      </w:r>
      <w:r w:rsidRPr="00DD3424">
        <w:rPr>
          <w:rFonts w:ascii="Arial" w:hAnsi="Arial" w:cs="Arial"/>
          <w:sz w:val="22"/>
          <w:szCs w:val="22"/>
          <w:lang w:val="pt-PT"/>
        </w:rPr>
        <w:t xml:space="preserve"> dose usual num </w:t>
      </w:r>
      <w:r w:rsidR="00C4583C" w:rsidRPr="00DD3424">
        <w:rPr>
          <w:rFonts w:ascii="Arial" w:hAnsi="Arial" w:cs="Arial"/>
          <w:sz w:val="22"/>
          <w:szCs w:val="22"/>
          <w:lang w:val="pt-PT"/>
        </w:rPr>
        <w:t>doente</w:t>
      </w:r>
      <w:r w:rsidRPr="00DD3424">
        <w:rPr>
          <w:rFonts w:ascii="Arial" w:hAnsi="Arial" w:cs="Arial"/>
          <w:sz w:val="22"/>
          <w:szCs w:val="22"/>
          <w:lang w:val="pt-PT"/>
        </w:rPr>
        <w:t xml:space="preserve"> de 50-60 kg é de 480 mg 4/4/4 x 14-21 dias</w:t>
      </w:r>
      <w:r w:rsidR="00F77A87" w:rsidRPr="00DD3424">
        <w:rPr>
          <w:rFonts w:ascii="Arial" w:hAnsi="Arial" w:cs="Arial"/>
          <w:sz w:val="22"/>
          <w:szCs w:val="22"/>
          <w:lang w:val="pt-PT"/>
        </w:rPr>
        <w:t>.</w:t>
      </w:r>
      <w:r w:rsidRPr="00DD3424">
        <w:rPr>
          <w:rFonts w:ascii="Arial" w:hAnsi="Arial" w:cs="Arial"/>
          <w:sz w:val="22"/>
          <w:szCs w:val="22"/>
          <w:lang w:val="pt-PT"/>
        </w:rPr>
        <w:t xml:space="preserve"> </w:t>
      </w:r>
    </w:p>
    <w:p w:rsidR="0071140B" w:rsidRPr="00DD3424" w:rsidRDefault="0071140B" w:rsidP="00DD3424">
      <w:pPr>
        <w:spacing w:before="120"/>
        <w:ind w:left="720"/>
        <w:jc w:val="both"/>
        <w:rPr>
          <w:rFonts w:ascii="Arial" w:hAnsi="Arial" w:cs="Arial"/>
          <w:sz w:val="22"/>
          <w:szCs w:val="22"/>
          <w:lang w:val="pt-PT"/>
        </w:rPr>
      </w:pPr>
      <w:r w:rsidRPr="00DD3424">
        <w:rPr>
          <w:rFonts w:ascii="Arial" w:hAnsi="Arial" w:cs="Arial"/>
          <w:sz w:val="22"/>
          <w:szCs w:val="22"/>
          <w:lang w:val="pt-PT"/>
        </w:rPr>
        <w:t xml:space="preserve">Quando </w:t>
      </w:r>
      <w:r w:rsidR="00856D48" w:rsidRPr="00DD3424">
        <w:rPr>
          <w:rFonts w:ascii="Arial" w:hAnsi="Arial" w:cs="Arial"/>
          <w:sz w:val="22"/>
          <w:szCs w:val="22"/>
          <w:lang w:val="pt-PT"/>
        </w:rPr>
        <w:t>for</w:t>
      </w:r>
      <w:r w:rsidRPr="00DD3424">
        <w:rPr>
          <w:rFonts w:ascii="Arial" w:hAnsi="Arial" w:cs="Arial"/>
          <w:sz w:val="22"/>
          <w:szCs w:val="22"/>
          <w:lang w:val="pt-PT"/>
        </w:rPr>
        <w:t xml:space="preserve"> possível documentar níveis baixos de oxigénio, ou se o </w:t>
      </w:r>
      <w:r w:rsidR="00C4583C" w:rsidRPr="00DD3424">
        <w:rPr>
          <w:rFonts w:ascii="Arial" w:hAnsi="Arial" w:cs="Arial"/>
          <w:sz w:val="22"/>
          <w:szCs w:val="22"/>
          <w:lang w:val="pt-PT"/>
        </w:rPr>
        <w:t>doente</w:t>
      </w:r>
      <w:r w:rsidRPr="00DD3424">
        <w:rPr>
          <w:rFonts w:ascii="Arial" w:hAnsi="Arial" w:cs="Arial"/>
          <w:sz w:val="22"/>
          <w:szCs w:val="22"/>
          <w:lang w:val="pt-PT"/>
        </w:rPr>
        <w:t xml:space="preserve"> estiver </w:t>
      </w:r>
      <w:r w:rsidR="007B78A6" w:rsidRPr="00DD3424">
        <w:rPr>
          <w:rFonts w:ascii="Arial" w:hAnsi="Arial" w:cs="Arial"/>
          <w:sz w:val="22"/>
          <w:szCs w:val="22"/>
          <w:lang w:val="pt-PT"/>
        </w:rPr>
        <w:t>com dispneia intensa</w:t>
      </w:r>
      <w:r w:rsidRPr="00DD3424">
        <w:rPr>
          <w:rFonts w:ascii="Arial" w:hAnsi="Arial" w:cs="Arial"/>
          <w:sz w:val="22"/>
          <w:szCs w:val="22"/>
          <w:lang w:val="pt-PT"/>
        </w:rPr>
        <w:t>, também se administram corticosteróides: Prednisolona</w:t>
      </w:r>
      <w:r w:rsidR="00856D48" w:rsidRPr="00DD3424">
        <w:rPr>
          <w:rFonts w:ascii="Arial" w:hAnsi="Arial" w:cs="Arial"/>
          <w:sz w:val="22"/>
          <w:szCs w:val="22"/>
          <w:lang w:val="pt-PT"/>
        </w:rPr>
        <w:t xml:space="preserve"> 40</w:t>
      </w:r>
      <w:r w:rsidRPr="00DD3424">
        <w:rPr>
          <w:rFonts w:ascii="Arial" w:hAnsi="Arial" w:cs="Arial"/>
          <w:sz w:val="22"/>
          <w:szCs w:val="22"/>
          <w:lang w:val="pt-PT"/>
        </w:rPr>
        <w:t xml:space="preserve">mg 2x/dia durante 5 dias, depois 1x/dia durante 5 dias, depois </w:t>
      </w:r>
      <w:r w:rsidR="00856D48" w:rsidRPr="00DD3424">
        <w:rPr>
          <w:rFonts w:ascii="Arial" w:hAnsi="Arial" w:cs="Arial"/>
          <w:sz w:val="22"/>
          <w:szCs w:val="22"/>
          <w:lang w:val="pt-PT"/>
        </w:rPr>
        <w:t>20</w:t>
      </w:r>
      <w:r w:rsidRPr="00DD3424">
        <w:rPr>
          <w:rFonts w:ascii="Arial" w:hAnsi="Arial" w:cs="Arial"/>
          <w:sz w:val="22"/>
          <w:szCs w:val="22"/>
          <w:lang w:val="pt-PT"/>
        </w:rPr>
        <w:t>mg 1x/dia até a conclusão do tratamento com Cotrimoxazol.</w:t>
      </w:r>
    </w:p>
    <w:p w:rsidR="0071140B" w:rsidRPr="00DD3424" w:rsidRDefault="0071140B" w:rsidP="00DD3424">
      <w:pPr>
        <w:spacing w:before="120"/>
        <w:ind w:left="720"/>
        <w:jc w:val="both"/>
        <w:rPr>
          <w:rFonts w:ascii="Arial" w:hAnsi="Arial" w:cs="Arial"/>
          <w:sz w:val="22"/>
          <w:szCs w:val="22"/>
          <w:lang w:val="pt-PT"/>
        </w:rPr>
      </w:pPr>
      <w:r w:rsidRPr="00DD3424">
        <w:rPr>
          <w:rFonts w:ascii="Arial" w:hAnsi="Arial" w:cs="Arial"/>
          <w:sz w:val="22"/>
          <w:szCs w:val="22"/>
          <w:lang w:val="pt-PT"/>
        </w:rPr>
        <w:t>A re</w:t>
      </w:r>
      <w:r w:rsidR="007B78A6" w:rsidRPr="00DD3424">
        <w:rPr>
          <w:rFonts w:ascii="Arial" w:hAnsi="Arial" w:cs="Arial"/>
          <w:sz w:val="22"/>
          <w:szCs w:val="22"/>
          <w:lang w:val="pt-PT"/>
        </w:rPr>
        <w:t xml:space="preserve">sposta </w:t>
      </w:r>
      <w:r w:rsidRPr="00DD3424">
        <w:rPr>
          <w:rFonts w:ascii="Arial" w:hAnsi="Arial" w:cs="Arial"/>
          <w:sz w:val="22"/>
          <w:szCs w:val="22"/>
          <w:lang w:val="pt-PT"/>
        </w:rPr>
        <w:t>ao tratamento não é imediata (pode demorar</w:t>
      </w:r>
      <w:r w:rsidR="007B78A6" w:rsidRPr="00DD3424">
        <w:rPr>
          <w:rFonts w:ascii="Arial" w:hAnsi="Arial" w:cs="Arial"/>
          <w:sz w:val="22"/>
          <w:szCs w:val="22"/>
          <w:lang w:val="pt-PT"/>
        </w:rPr>
        <w:t xml:space="preserve"> 5 – 7 dias</w:t>
      </w:r>
      <w:r w:rsidRPr="00DD3424">
        <w:rPr>
          <w:rFonts w:ascii="Arial" w:hAnsi="Arial" w:cs="Arial"/>
          <w:sz w:val="22"/>
          <w:szCs w:val="22"/>
          <w:lang w:val="pt-PT"/>
        </w:rPr>
        <w:t>).</w:t>
      </w:r>
    </w:p>
    <w:p w:rsidR="0071140B" w:rsidRPr="00DD3424" w:rsidRDefault="0071140B" w:rsidP="00DD3424">
      <w:pPr>
        <w:spacing w:before="120"/>
        <w:ind w:left="720"/>
        <w:jc w:val="both"/>
        <w:rPr>
          <w:rFonts w:ascii="Arial" w:hAnsi="Arial" w:cs="Arial"/>
          <w:sz w:val="22"/>
          <w:szCs w:val="22"/>
          <w:lang w:val="pt-PT"/>
        </w:rPr>
      </w:pPr>
      <w:r w:rsidRPr="00DD3424">
        <w:rPr>
          <w:rFonts w:ascii="Arial" w:hAnsi="Arial" w:cs="Arial"/>
          <w:sz w:val="22"/>
          <w:szCs w:val="22"/>
          <w:lang w:val="pt-PT"/>
        </w:rPr>
        <w:t xml:space="preserve">As doses elevadas de CTZ estão associadas com </w:t>
      </w:r>
      <w:r w:rsidR="00C55B02" w:rsidRPr="00DD3424">
        <w:rPr>
          <w:rFonts w:ascii="Arial" w:hAnsi="Arial" w:cs="Arial"/>
          <w:sz w:val="22"/>
          <w:szCs w:val="22"/>
          <w:lang w:val="pt-PT"/>
        </w:rPr>
        <w:t xml:space="preserve">a </w:t>
      </w:r>
      <w:r w:rsidRPr="00DD3424">
        <w:rPr>
          <w:rFonts w:ascii="Arial" w:hAnsi="Arial" w:cs="Arial"/>
          <w:sz w:val="22"/>
          <w:szCs w:val="22"/>
          <w:lang w:val="pt-PT"/>
        </w:rPr>
        <w:t>elevada incidência d</w:t>
      </w:r>
      <w:r w:rsidR="00C55B02" w:rsidRPr="00DD3424">
        <w:rPr>
          <w:rFonts w:ascii="Arial" w:hAnsi="Arial" w:cs="Arial"/>
          <w:sz w:val="22"/>
          <w:szCs w:val="22"/>
          <w:lang w:val="pt-PT"/>
        </w:rPr>
        <w:t>as</w:t>
      </w:r>
      <w:r w:rsidRPr="00DD3424">
        <w:rPr>
          <w:rFonts w:ascii="Arial" w:hAnsi="Arial" w:cs="Arial"/>
          <w:sz w:val="22"/>
          <w:szCs w:val="22"/>
          <w:lang w:val="pt-PT"/>
        </w:rPr>
        <w:t xml:space="preserve"> reacções adversas, incluindo febre, lesões</w:t>
      </w:r>
      <w:r w:rsidR="007B78A6" w:rsidRPr="00DD3424">
        <w:rPr>
          <w:rFonts w:ascii="Arial" w:hAnsi="Arial" w:cs="Arial"/>
          <w:sz w:val="22"/>
          <w:szCs w:val="22"/>
          <w:lang w:val="pt-PT"/>
        </w:rPr>
        <w:t xml:space="preserve"> cutâneas</w:t>
      </w:r>
      <w:r w:rsidRPr="00DD3424">
        <w:rPr>
          <w:rFonts w:ascii="Arial" w:hAnsi="Arial" w:cs="Arial"/>
          <w:sz w:val="22"/>
          <w:szCs w:val="22"/>
          <w:lang w:val="pt-PT"/>
        </w:rPr>
        <w:t>, neutropenia, hepatite</w:t>
      </w:r>
      <w:r w:rsidR="00A5141E" w:rsidRPr="00DD3424">
        <w:rPr>
          <w:rFonts w:ascii="Arial" w:hAnsi="Arial" w:cs="Arial"/>
          <w:sz w:val="22"/>
          <w:szCs w:val="22"/>
          <w:lang w:val="pt-PT"/>
        </w:rPr>
        <w:t>,</w:t>
      </w:r>
      <w:r w:rsidRPr="00DD3424">
        <w:rPr>
          <w:rFonts w:ascii="Arial" w:hAnsi="Arial" w:cs="Arial"/>
          <w:sz w:val="22"/>
          <w:szCs w:val="22"/>
          <w:lang w:val="pt-PT"/>
        </w:rPr>
        <w:t xml:space="preserve"> pelo que é necessário </w:t>
      </w:r>
      <w:r w:rsidR="00C55B02" w:rsidRPr="00DD3424">
        <w:rPr>
          <w:rFonts w:ascii="Arial" w:hAnsi="Arial" w:cs="Arial"/>
          <w:sz w:val="22"/>
          <w:szCs w:val="22"/>
          <w:lang w:val="pt-PT"/>
        </w:rPr>
        <w:t>assistir</w:t>
      </w:r>
      <w:r w:rsidRPr="00DD3424">
        <w:rPr>
          <w:rFonts w:ascii="Arial" w:hAnsi="Arial" w:cs="Arial"/>
          <w:sz w:val="22"/>
          <w:szCs w:val="22"/>
          <w:lang w:val="pt-PT"/>
        </w:rPr>
        <w:t xml:space="preserve"> os </w:t>
      </w:r>
      <w:r w:rsidR="00C4583C" w:rsidRPr="00DD3424">
        <w:rPr>
          <w:rFonts w:ascii="Arial" w:hAnsi="Arial" w:cs="Arial"/>
          <w:sz w:val="22"/>
          <w:szCs w:val="22"/>
          <w:lang w:val="pt-PT"/>
        </w:rPr>
        <w:t>doente</w:t>
      </w:r>
      <w:r w:rsidRPr="00DD3424">
        <w:rPr>
          <w:rFonts w:ascii="Arial" w:hAnsi="Arial" w:cs="Arial"/>
          <w:sz w:val="22"/>
          <w:szCs w:val="22"/>
          <w:lang w:val="pt-PT"/>
        </w:rPr>
        <w:t>s de perto.</w:t>
      </w:r>
    </w:p>
    <w:p w:rsidR="00FB7736" w:rsidRPr="00DD3424" w:rsidRDefault="0071140B" w:rsidP="00DD3424">
      <w:pPr>
        <w:spacing w:before="120"/>
        <w:jc w:val="both"/>
        <w:rPr>
          <w:rFonts w:ascii="Arial" w:hAnsi="Arial" w:cs="Arial"/>
          <w:b/>
          <w:sz w:val="22"/>
          <w:szCs w:val="22"/>
          <w:lang w:val="pt-PT"/>
        </w:rPr>
      </w:pPr>
      <w:r w:rsidRPr="00DD3424">
        <w:rPr>
          <w:rFonts w:ascii="Arial" w:hAnsi="Arial" w:cs="Arial"/>
          <w:sz w:val="22"/>
          <w:szCs w:val="22"/>
          <w:lang w:val="pt-PT"/>
        </w:rPr>
        <w:t xml:space="preserve">A </w:t>
      </w:r>
      <w:r w:rsidRPr="00DD3424">
        <w:rPr>
          <w:rFonts w:ascii="Arial" w:hAnsi="Arial" w:cs="Arial"/>
          <w:b/>
          <w:sz w:val="22"/>
          <w:szCs w:val="22"/>
          <w:lang w:val="pt-PT"/>
        </w:rPr>
        <w:t>dispneia grave</w:t>
      </w:r>
      <w:r w:rsidR="00C55B02" w:rsidRPr="00DD3424">
        <w:rPr>
          <w:rFonts w:ascii="Arial" w:hAnsi="Arial" w:cs="Arial"/>
          <w:b/>
          <w:sz w:val="22"/>
          <w:szCs w:val="22"/>
          <w:lang w:val="pt-PT"/>
        </w:rPr>
        <w:t>,</w:t>
      </w:r>
      <w:r w:rsidRPr="00DD3424">
        <w:rPr>
          <w:rFonts w:ascii="Arial" w:hAnsi="Arial" w:cs="Arial"/>
          <w:sz w:val="22"/>
          <w:szCs w:val="22"/>
          <w:lang w:val="pt-PT"/>
        </w:rPr>
        <w:t xml:space="preserve"> </w:t>
      </w:r>
      <w:r w:rsidR="007B78A6" w:rsidRPr="00DD3424">
        <w:rPr>
          <w:rFonts w:ascii="Arial" w:hAnsi="Arial" w:cs="Arial"/>
          <w:sz w:val="22"/>
          <w:szCs w:val="22"/>
          <w:lang w:val="pt-PT"/>
        </w:rPr>
        <w:t xml:space="preserve">por exemplo dispneia </w:t>
      </w:r>
      <w:r w:rsidRPr="00DD3424">
        <w:rPr>
          <w:rFonts w:ascii="Arial" w:hAnsi="Arial" w:cs="Arial"/>
          <w:sz w:val="22"/>
          <w:szCs w:val="22"/>
          <w:lang w:val="pt-PT"/>
        </w:rPr>
        <w:t>em repouso</w:t>
      </w:r>
      <w:r w:rsidR="007B78A6" w:rsidRPr="00DD3424">
        <w:rPr>
          <w:rFonts w:ascii="Arial" w:hAnsi="Arial" w:cs="Arial"/>
          <w:sz w:val="22"/>
          <w:szCs w:val="22"/>
          <w:lang w:val="pt-PT"/>
        </w:rPr>
        <w:t>,</w:t>
      </w:r>
      <w:r w:rsidRPr="00DD3424">
        <w:rPr>
          <w:rFonts w:ascii="Arial" w:hAnsi="Arial" w:cs="Arial"/>
          <w:sz w:val="22"/>
          <w:szCs w:val="22"/>
          <w:lang w:val="pt-PT"/>
        </w:rPr>
        <w:t xml:space="preserve"> exige o encaminhamento para o hospital</w:t>
      </w:r>
      <w:r w:rsidR="007B78A6" w:rsidRPr="00DD3424">
        <w:rPr>
          <w:rFonts w:ascii="Arial" w:hAnsi="Arial" w:cs="Arial"/>
          <w:sz w:val="22"/>
          <w:szCs w:val="22"/>
          <w:lang w:val="pt-PT"/>
        </w:rPr>
        <w:t xml:space="preserve"> ou unidade sanitária com disponibilidade de oxigénio</w:t>
      </w:r>
      <w:r w:rsidRPr="00DD3424">
        <w:rPr>
          <w:rFonts w:ascii="Arial" w:hAnsi="Arial" w:cs="Arial"/>
          <w:sz w:val="22"/>
          <w:szCs w:val="22"/>
          <w:lang w:val="pt-PT"/>
        </w:rPr>
        <w:t xml:space="preserve">. </w:t>
      </w:r>
    </w:p>
    <w:p w:rsidR="0071140B" w:rsidRPr="00DD3424" w:rsidRDefault="0071140B" w:rsidP="00DD3424">
      <w:pPr>
        <w:spacing w:before="240"/>
        <w:jc w:val="both"/>
        <w:rPr>
          <w:rFonts w:ascii="Arial" w:hAnsi="Arial" w:cs="Arial"/>
          <w:b/>
          <w:sz w:val="22"/>
          <w:szCs w:val="22"/>
          <w:lang w:val="pt-PT"/>
        </w:rPr>
      </w:pPr>
      <w:r w:rsidRPr="00DD3424">
        <w:rPr>
          <w:rFonts w:ascii="Arial" w:hAnsi="Arial" w:cs="Arial"/>
          <w:b/>
          <w:sz w:val="22"/>
          <w:szCs w:val="22"/>
          <w:lang w:val="pt-PT"/>
        </w:rPr>
        <w:t>PCP e TARV</w:t>
      </w:r>
    </w:p>
    <w:p w:rsidR="0071140B" w:rsidRPr="00DD3424" w:rsidRDefault="0071140B" w:rsidP="00DD3424">
      <w:pPr>
        <w:pStyle w:val="ColorfulList-Accent11"/>
        <w:numPr>
          <w:ilvl w:val="0"/>
          <w:numId w:val="34"/>
        </w:numPr>
        <w:jc w:val="both"/>
        <w:rPr>
          <w:rFonts w:ascii="Arial" w:hAnsi="Arial" w:cs="Arial"/>
          <w:sz w:val="22"/>
          <w:szCs w:val="22"/>
          <w:lang w:val="pt-PT"/>
        </w:rPr>
      </w:pPr>
      <w:r w:rsidRPr="00DD3424">
        <w:rPr>
          <w:rFonts w:ascii="Arial" w:hAnsi="Arial" w:cs="Arial"/>
          <w:sz w:val="22"/>
          <w:szCs w:val="22"/>
          <w:lang w:val="pt-PT"/>
        </w:rPr>
        <w:t xml:space="preserve">PCP é uma condição do estadio IV </w:t>
      </w:r>
    </w:p>
    <w:p w:rsidR="0071140B" w:rsidRPr="00DD3424" w:rsidRDefault="00C4583C" w:rsidP="00DD3424">
      <w:pPr>
        <w:pStyle w:val="ColorfulList-Accent11"/>
        <w:numPr>
          <w:ilvl w:val="0"/>
          <w:numId w:val="34"/>
        </w:numPr>
        <w:jc w:val="both"/>
        <w:rPr>
          <w:rFonts w:ascii="Arial" w:hAnsi="Arial" w:cs="Arial"/>
          <w:sz w:val="22"/>
          <w:szCs w:val="22"/>
          <w:lang w:val="pt-PT"/>
        </w:rPr>
      </w:pPr>
      <w:r w:rsidRPr="00DD3424">
        <w:rPr>
          <w:rFonts w:ascii="Arial" w:hAnsi="Arial" w:cs="Arial"/>
          <w:sz w:val="22"/>
          <w:szCs w:val="22"/>
          <w:lang w:val="pt-PT"/>
        </w:rPr>
        <w:t>Doente</w:t>
      </w:r>
      <w:r w:rsidR="0071140B" w:rsidRPr="00DD3424">
        <w:rPr>
          <w:rFonts w:ascii="Arial" w:hAnsi="Arial" w:cs="Arial"/>
          <w:sz w:val="22"/>
          <w:szCs w:val="22"/>
          <w:lang w:val="pt-PT"/>
        </w:rPr>
        <w:t>s com PCP necessitam de TARV</w:t>
      </w:r>
    </w:p>
    <w:p w:rsidR="0071140B" w:rsidRPr="00DD3424" w:rsidRDefault="0071140B" w:rsidP="00DD3424">
      <w:pPr>
        <w:pStyle w:val="ColorfulList-Accent11"/>
        <w:numPr>
          <w:ilvl w:val="0"/>
          <w:numId w:val="34"/>
        </w:numPr>
        <w:jc w:val="both"/>
        <w:rPr>
          <w:rFonts w:ascii="Arial" w:hAnsi="Arial" w:cs="Arial"/>
          <w:sz w:val="22"/>
          <w:szCs w:val="22"/>
          <w:lang w:val="pt-PT"/>
        </w:rPr>
      </w:pPr>
      <w:r w:rsidRPr="00DD3424">
        <w:rPr>
          <w:rFonts w:ascii="Arial" w:hAnsi="Arial" w:cs="Arial"/>
          <w:sz w:val="22"/>
          <w:szCs w:val="22"/>
          <w:lang w:val="pt-PT"/>
        </w:rPr>
        <w:t>O TARV</w:t>
      </w:r>
      <w:r w:rsidR="00856D48" w:rsidRPr="00DD3424">
        <w:rPr>
          <w:rFonts w:ascii="Arial" w:hAnsi="Arial" w:cs="Arial"/>
          <w:sz w:val="22"/>
          <w:szCs w:val="22"/>
          <w:lang w:val="pt-PT"/>
        </w:rPr>
        <w:t xml:space="preserve"> deveria ser iniciado na fase da doença </w:t>
      </w:r>
      <w:r w:rsidRPr="00DD3424">
        <w:rPr>
          <w:rFonts w:ascii="Arial" w:hAnsi="Arial" w:cs="Arial"/>
          <w:sz w:val="22"/>
          <w:szCs w:val="22"/>
          <w:lang w:val="pt-PT"/>
        </w:rPr>
        <w:t>moderada, quando possível</w:t>
      </w:r>
      <w:r w:rsidR="000F0D7D" w:rsidRPr="00DD3424">
        <w:rPr>
          <w:rFonts w:ascii="Arial" w:hAnsi="Arial" w:cs="Arial"/>
          <w:sz w:val="22"/>
          <w:szCs w:val="22"/>
          <w:lang w:val="pt-PT"/>
        </w:rPr>
        <w:t>, mas na maioria dos casos d</w:t>
      </w:r>
      <w:r w:rsidRPr="00DD3424">
        <w:rPr>
          <w:rFonts w:ascii="Arial" w:hAnsi="Arial" w:cs="Arial"/>
          <w:sz w:val="22"/>
          <w:szCs w:val="22"/>
          <w:lang w:val="pt-PT"/>
        </w:rPr>
        <w:t xml:space="preserve">everá ser adiado até haver melhorias clínicas </w:t>
      </w:r>
    </w:p>
    <w:p w:rsidR="002C7EFC" w:rsidRDefault="0071140B" w:rsidP="00DD3424">
      <w:pPr>
        <w:pStyle w:val="ColorfulList-Accent11"/>
        <w:numPr>
          <w:ilvl w:val="0"/>
          <w:numId w:val="34"/>
        </w:numPr>
        <w:jc w:val="both"/>
        <w:rPr>
          <w:rFonts w:ascii="Arial" w:hAnsi="Arial" w:cs="Arial"/>
          <w:sz w:val="22"/>
          <w:szCs w:val="22"/>
          <w:lang w:val="pt-PT"/>
        </w:rPr>
      </w:pPr>
      <w:proofErr w:type="gramStart"/>
      <w:r w:rsidRPr="00DD3424">
        <w:rPr>
          <w:rFonts w:ascii="Arial" w:hAnsi="Arial" w:cs="Arial"/>
          <w:sz w:val="22"/>
          <w:szCs w:val="22"/>
          <w:lang w:val="pt-PT"/>
        </w:rPr>
        <w:t>A PCP</w:t>
      </w:r>
      <w:proofErr w:type="gramEnd"/>
      <w:r w:rsidRPr="00DD3424">
        <w:rPr>
          <w:rFonts w:ascii="Arial" w:hAnsi="Arial" w:cs="Arial"/>
          <w:sz w:val="22"/>
          <w:szCs w:val="22"/>
          <w:lang w:val="pt-PT"/>
        </w:rPr>
        <w:t xml:space="preserve"> também pode se apresentar como SIR.</w:t>
      </w:r>
    </w:p>
    <w:p w:rsidR="0071140B" w:rsidRPr="00856D48" w:rsidRDefault="0071140B" w:rsidP="00736472">
      <w:pPr>
        <w:shd w:val="clear" w:color="auto" w:fill="C6D9F1"/>
        <w:spacing w:before="360" w:after="240" w:line="276" w:lineRule="auto"/>
        <w:jc w:val="both"/>
        <w:rPr>
          <w:rFonts w:ascii="Book Antiqua" w:hAnsi="Book Antiqua" w:cs="Arial"/>
          <w:b/>
          <w:sz w:val="26"/>
          <w:szCs w:val="26"/>
          <w:lang w:val="pt-PT"/>
        </w:rPr>
      </w:pPr>
      <w:r w:rsidRPr="00856D48">
        <w:rPr>
          <w:rFonts w:ascii="Book Antiqua" w:hAnsi="Book Antiqua" w:cs="Arial"/>
          <w:b/>
          <w:sz w:val="26"/>
          <w:szCs w:val="26"/>
          <w:lang w:val="pt-PT"/>
        </w:rPr>
        <w:t>Sarcoma de Kaposi Pulmonar (SKP)</w:t>
      </w:r>
    </w:p>
    <w:p w:rsidR="0071140B" w:rsidRPr="00DD3424" w:rsidRDefault="0071140B" w:rsidP="00DD3424">
      <w:pPr>
        <w:jc w:val="both"/>
        <w:rPr>
          <w:rFonts w:ascii="Arial" w:hAnsi="Arial" w:cs="Arial"/>
          <w:sz w:val="22"/>
          <w:szCs w:val="22"/>
          <w:lang w:val="pt-PT"/>
        </w:rPr>
      </w:pPr>
      <w:r w:rsidRPr="00DD3424">
        <w:rPr>
          <w:rFonts w:ascii="Arial" w:hAnsi="Arial" w:cs="Arial"/>
          <w:sz w:val="22"/>
          <w:szCs w:val="22"/>
          <w:lang w:val="pt-PT"/>
        </w:rPr>
        <w:t xml:space="preserve">O SK </w:t>
      </w:r>
      <w:r w:rsidRPr="00DD3424">
        <w:rPr>
          <w:rFonts w:ascii="Arial" w:hAnsi="Arial" w:cs="Arial"/>
          <w:bCs/>
          <w:sz w:val="22"/>
          <w:szCs w:val="22"/>
          <w:lang w:val="pt-PT"/>
        </w:rPr>
        <w:t>Pulmonar</w:t>
      </w:r>
      <w:r w:rsidRPr="00DD3424">
        <w:rPr>
          <w:rFonts w:ascii="Arial" w:hAnsi="Arial" w:cs="Arial"/>
          <w:b/>
          <w:sz w:val="22"/>
          <w:szCs w:val="22"/>
          <w:lang w:val="pt-PT"/>
        </w:rPr>
        <w:t xml:space="preserve"> </w:t>
      </w:r>
      <w:r w:rsidRPr="00DD3424">
        <w:rPr>
          <w:rFonts w:ascii="Arial" w:hAnsi="Arial" w:cs="Arial"/>
          <w:sz w:val="22"/>
          <w:szCs w:val="22"/>
          <w:lang w:val="pt-PT"/>
        </w:rPr>
        <w:t xml:space="preserve">ocorre em 18-47% dos </w:t>
      </w:r>
      <w:r w:rsidR="00C4583C" w:rsidRPr="00DD3424">
        <w:rPr>
          <w:rFonts w:ascii="Arial" w:hAnsi="Arial" w:cs="Arial"/>
          <w:sz w:val="22"/>
          <w:szCs w:val="22"/>
          <w:lang w:val="pt-PT"/>
        </w:rPr>
        <w:t>doente</w:t>
      </w:r>
      <w:r w:rsidRPr="00DD3424">
        <w:rPr>
          <w:rFonts w:ascii="Arial" w:hAnsi="Arial" w:cs="Arial"/>
          <w:sz w:val="22"/>
          <w:szCs w:val="22"/>
          <w:lang w:val="pt-PT"/>
        </w:rPr>
        <w:t>s com SK cutânea</w:t>
      </w:r>
      <w:r w:rsidR="00F77A87" w:rsidRPr="00DD3424">
        <w:rPr>
          <w:rFonts w:ascii="Arial" w:hAnsi="Arial" w:cs="Arial"/>
          <w:sz w:val="22"/>
          <w:szCs w:val="22"/>
          <w:lang w:val="pt-PT"/>
        </w:rPr>
        <w:t>:</w:t>
      </w:r>
    </w:p>
    <w:p w:rsidR="0071140B" w:rsidRPr="00DD3424" w:rsidRDefault="0071140B" w:rsidP="00DD3424">
      <w:pPr>
        <w:pStyle w:val="ColorfulList-Accent11"/>
        <w:numPr>
          <w:ilvl w:val="0"/>
          <w:numId w:val="35"/>
        </w:numPr>
        <w:spacing w:before="120"/>
        <w:ind w:left="806"/>
        <w:jc w:val="both"/>
        <w:rPr>
          <w:rFonts w:ascii="Arial" w:hAnsi="Arial" w:cs="Arial"/>
          <w:sz w:val="22"/>
          <w:szCs w:val="22"/>
          <w:lang w:val="pt-PT"/>
        </w:rPr>
      </w:pPr>
      <w:r w:rsidRPr="00DD3424">
        <w:rPr>
          <w:rFonts w:ascii="Arial" w:hAnsi="Arial" w:cs="Arial"/>
          <w:sz w:val="22"/>
          <w:szCs w:val="22"/>
          <w:lang w:val="pt-PT"/>
        </w:rPr>
        <w:t>Pode afectar a pleura, pulmões, ou a árvore traqueo-bronquial</w:t>
      </w:r>
      <w:r w:rsidR="00F77A87" w:rsidRPr="00DD3424">
        <w:rPr>
          <w:rFonts w:ascii="Arial" w:hAnsi="Arial" w:cs="Arial"/>
          <w:sz w:val="22"/>
          <w:szCs w:val="22"/>
          <w:lang w:val="pt-PT"/>
        </w:rPr>
        <w:t>;</w:t>
      </w:r>
    </w:p>
    <w:p w:rsidR="0071140B" w:rsidRPr="00DD3424" w:rsidRDefault="0071140B" w:rsidP="00DD3424">
      <w:pPr>
        <w:pStyle w:val="ColorfulList-Accent11"/>
        <w:numPr>
          <w:ilvl w:val="0"/>
          <w:numId w:val="35"/>
        </w:numPr>
        <w:spacing w:before="120"/>
        <w:ind w:left="806"/>
        <w:jc w:val="both"/>
        <w:rPr>
          <w:rFonts w:ascii="Arial" w:hAnsi="Arial" w:cs="Arial"/>
          <w:sz w:val="22"/>
          <w:szCs w:val="22"/>
          <w:lang w:val="pt-PT"/>
        </w:rPr>
      </w:pPr>
      <w:r w:rsidRPr="00DD3424">
        <w:rPr>
          <w:rFonts w:ascii="Arial" w:hAnsi="Arial" w:cs="Arial"/>
          <w:sz w:val="22"/>
          <w:szCs w:val="22"/>
          <w:lang w:val="pt-PT"/>
        </w:rPr>
        <w:lastRenderedPageBreak/>
        <w:t xml:space="preserve">A aparência </w:t>
      </w:r>
      <w:r w:rsidRPr="00DD3424">
        <w:rPr>
          <w:rFonts w:ascii="Arial" w:hAnsi="Arial" w:cs="Arial"/>
          <w:bCs/>
          <w:sz w:val="22"/>
          <w:szCs w:val="22"/>
          <w:lang w:val="pt-PT"/>
        </w:rPr>
        <w:t>mais comum</w:t>
      </w:r>
      <w:r w:rsidRPr="00DD3424">
        <w:rPr>
          <w:rFonts w:ascii="Arial" w:hAnsi="Arial" w:cs="Arial"/>
          <w:sz w:val="22"/>
          <w:szCs w:val="22"/>
          <w:lang w:val="pt-PT"/>
        </w:rPr>
        <w:t xml:space="preserve"> são os infiltrados pulmonares verticais, prolongando-se ao longo dos brônquios</w:t>
      </w:r>
      <w:r w:rsidR="00E67FEA" w:rsidRPr="00DD3424">
        <w:rPr>
          <w:rFonts w:ascii="Arial" w:hAnsi="Arial" w:cs="Arial"/>
          <w:sz w:val="22"/>
          <w:szCs w:val="22"/>
          <w:lang w:val="pt-PT"/>
        </w:rPr>
        <w:t xml:space="preserve"> quando observados pelo</w:t>
      </w:r>
      <w:r w:rsidRPr="00DD3424">
        <w:rPr>
          <w:rFonts w:ascii="Arial" w:hAnsi="Arial" w:cs="Arial"/>
          <w:sz w:val="22"/>
          <w:szCs w:val="22"/>
          <w:lang w:val="pt-PT"/>
        </w:rPr>
        <w:t xml:space="preserve"> Rx. </w:t>
      </w:r>
    </w:p>
    <w:p w:rsidR="0071140B" w:rsidRPr="00DD3424" w:rsidRDefault="0071140B" w:rsidP="00DD3424">
      <w:pPr>
        <w:spacing w:before="120"/>
        <w:jc w:val="both"/>
        <w:rPr>
          <w:rFonts w:ascii="Arial" w:hAnsi="Arial" w:cs="Arial"/>
          <w:sz w:val="22"/>
          <w:szCs w:val="22"/>
          <w:lang w:val="pt-PT"/>
        </w:rPr>
      </w:pPr>
      <w:r w:rsidRPr="00DD3424">
        <w:rPr>
          <w:rFonts w:ascii="Arial" w:hAnsi="Arial" w:cs="Arial"/>
          <w:sz w:val="22"/>
          <w:szCs w:val="22"/>
          <w:lang w:val="pt-PT"/>
        </w:rPr>
        <w:t>O TMG</w:t>
      </w:r>
      <w:r w:rsidR="00856D48" w:rsidRPr="00DD3424">
        <w:rPr>
          <w:rFonts w:ascii="Arial" w:hAnsi="Arial" w:cs="Arial"/>
          <w:sz w:val="22"/>
          <w:szCs w:val="22"/>
          <w:lang w:val="pt-PT"/>
        </w:rPr>
        <w:t xml:space="preserve"> deverá suspeitar SK</w:t>
      </w:r>
      <w:r w:rsidRPr="00DD3424">
        <w:rPr>
          <w:rFonts w:ascii="Arial" w:hAnsi="Arial" w:cs="Arial"/>
          <w:sz w:val="22"/>
          <w:szCs w:val="22"/>
          <w:lang w:val="pt-PT"/>
        </w:rPr>
        <w:t xml:space="preserve"> pulmonar no </w:t>
      </w:r>
      <w:r w:rsidR="00C4583C" w:rsidRPr="00DD3424">
        <w:rPr>
          <w:rFonts w:ascii="Arial" w:hAnsi="Arial" w:cs="Arial"/>
          <w:sz w:val="22"/>
          <w:szCs w:val="22"/>
          <w:lang w:val="pt-PT"/>
        </w:rPr>
        <w:t>doente</w:t>
      </w:r>
      <w:r w:rsidRPr="00DD3424">
        <w:rPr>
          <w:rFonts w:ascii="Arial" w:hAnsi="Arial" w:cs="Arial"/>
          <w:sz w:val="22"/>
          <w:szCs w:val="22"/>
          <w:lang w:val="pt-PT"/>
        </w:rPr>
        <w:t xml:space="preserve"> HIV+ com lesões orais ou cutâneas de </w:t>
      </w:r>
      <w:r w:rsidR="00856D48" w:rsidRPr="00DD3424">
        <w:rPr>
          <w:rFonts w:ascii="Arial" w:hAnsi="Arial" w:cs="Arial"/>
          <w:sz w:val="22"/>
          <w:szCs w:val="22"/>
          <w:lang w:val="pt-PT"/>
        </w:rPr>
        <w:t>SK</w:t>
      </w:r>
      <w:r w:rsidRPr="00DD3424">
        <w:rPr>
          <w:rFonts w:ascii="Arial" w:hAnsi="Arial" w:cs="Arial"/>
          <w:sz w:val="22"/>
          <w:szCs w:val="22"/>
          <w:lang w:val="pt-PT"/>
        </w:rPr>
        <w:t xml:space="preserve"> e sintomas respiratórios que não respondem ao tratamento com antibiótico. Nesses casos</w:t>
      </w:r>
      <w:r w:rsidR="00A5141E" w:rsidRPr="00DD3424">
        <w:rPr>
          <w:rFonts w:ascii="Arial" w:hAnsi="Arial" w:cs="Arial"/>
          <w:sz w:val="22"/>
          <w:szCs w:val="22"/>
          <w:lang w:val="pt-PT"/>
        </w:rPr>
        <w:t>,</w:t>
      </w:r>
      <w:r w:rsidRPr="00DD3424">
        <w:rPr>
          <w:rFonts w:ascii="Arial" w:hAnsi="Arial" w:cs="Arial"/>
          <w:sz w:val="22"/>
          <w:szCs w:val="22"/>
          <w:lang w:val="pt-PT"/>
        </w:rPr>
        <w:t xml:space="preserve"> deverá referir </w:t>
      </w:r>
      <w:r w:rsidR="00E67FEA" w:rsidRPr="00DD3424">
        <w:rPr>
          <w:rFonts w:ascii="Arial" w:hAnsi="Arial" w:cs="Arial"/>
          <w:sz w:val="22"/>
          <w:szCs w:val="22"/>
          <w:lang w:val="pt-PT"/>
        </w:rPr>
        <w:t xml:space="preserve">o doente </w:t>
      </w:r>
      <w:r w:rsidRPr="00DD3424">
        <w:rPr>
          <w:rFonts w:ascii="Arial" w:hAnsi="Arial" w:cs="Arial"/>
          <w:sz w:val="22"/>
          <w:szCs w:val="22"/>
          <w:lang w:val="pt-PT"/>
        </w:rPr>
        <w:t>ao médico.</w:t>
      </w:r>
    </w:p>
    <w:p w:rsidR="0071140B" w:rsidRPr="00856D48" w:rsidRDefault="00CB1D94" w:rsidP="00736472">
      <w:pPr>
        <w:shd w:val="clear" w:color="auto" w:fill="C6D9F1"/>
        <w:spacing w:before="360" w:after="240" w:line="276" w:lineRule="auto"/>
        <w:jc w:val="both"/>
        <w:rPr>
          <w:rFonts w:ascii="Book Antiqua" w:hAnsi="Book Antiqua" w:cs="Arial"/>
          <w:b/>
          <w:sz w:val="26"/>
          <w:szCs w:val="26"/>
          <w:lang w:val="pt-PT"/>
        </w:rPr>
      </w:pPr>
      <w:r w:rsidRPr="00856D48">
        <w:rPr>
          <w:rFonts w:ascii="Book Antiqua" w:hAnsi="Book Antiqua" w:cs="Arial"/>
          <w:b/>
          <w:sz w:val="26"/>
          <w:szCs w:val="26"/>
          <w:lang w:val="pt-PT"/>
        </w:rPr>
        <w:t>Acidose L</w:t>
      </w:r>
      <w:r w:rsidR="0071140B" w:rsidRPr="00856D48">
        <w:rPr>
          <w:rFonts w:ascii="Book Antiqua" w:hAnsi="Book Antiqua" w:cs="Arial"/>
          <w:b/>
          <w:sz w:val="26"/>
          <w:szCs w:val="26"/>
          <w:lang w:val="pt-PT"/>
        </w:rPr>
        <w:t xml:space="preserve">áctica </w:t>
      </w:r>
    </w:p>
    <w:p w:rsidR="0071140B" w:rsidRPr="00DD3424" w:rsidRDefault="0071140B" w:rsidP="00DD3424">
      <w:pPr>
        <w:spacing w:after="240"/>
        <w:jc w:val="both"/>
        <w:rPr>
          <w:rFonts w:ascii="Arial" w:hAnsi="Arial" w:cs="Arial"/>
          <w:sz w:val="22"/>
          <w:szCs w:val="22"/>
          <w:lang w:val="pt-PT"/>
        </w:rPr>
      </w:pPr>
      <w:r w:rsidRPr="00DD3424">
        <w:rPr>
          <w:rFonts w:ascii="Arial" w:hAnsi="Arial" w:cs="Arial"/>
          <w:sz w:val="22"/>
          <w:szCs w:val="22"/>
          <w:lang w:val="pt-PT"/>
        </w:rPr>
        <w:t xml:space="preserve">Os </w:t>
      </w:r>
      <w:r w:rsidR="00C4583C" w:rsidRPr="00DD3424">
        <w:rPr>
          <w:rFonts w:ascii="Arial" w:hAnsi="Arial" w:cs="Arial"/>
          <w:sz w:val="22"/>
          <w:szCs w:val="22"/>
          <w:lang w:val="pt-PT"/>
        </w:rPr>
        <w:t>doente</w:t>
      </w:r>
      <w:r w:rsidRPr="00DD3424">
        <w:rPr>
          <w:rFonts w:ascii="Arial" w:hAnsi="Arial" w:cs="Arial"/>
          <w:sz w:val="22"/>
          <w:szCs w:val="22"/>
          <w:lang w:val="pt-PT"/>
        </w:rPr>
        <w:t>s que tomam ddI, d4T</w:t>
      </w:r>
      <w:r w:rsidR="00856D48" w:rsidRPr="00DD3424">
        <w:rPr>
          <w:rFonts w:ascii="Arial" w:hAnsi="Arial" w:cs="Arial"/>
          <w:sz w:val="22"/>
          <w:szCs w:val="22"/>
          <w:lang w:val="pt-PT"/>
        </w:rPr>
        <w:t>,</w:t>
      </w:r>
      <w:r w:rsidRPr="00DD3424">
        <w:rPr>
          <w:rFonts w:ascii="Arial" w:hAnsi="Arial" w:cs="Arial"/>
          <w:sz w:val="22"/>
          <w:szCs w:val="22"/>
          <w:lang w:val="pt-PT"/>
        </w:rPr>
        <w:t xml:space="preserve"> ou </w:t>
      </w:r>
      <w:r w:rsidR="00402448" w:rsidRPr="00DD3424">
        <w:rPr>
          <w:rFonts w:ascii="Arial" w:hAnsi="Arial" w:cs="Arial"/>
          <w:sz w:val="22"/>
          <w:szCs w:val="22"/>
          <w:lang w:val="pt-PT"/>
        </w:rPr>
        <w:t xml:space="preserve">com </w:t>
      </w:r>
      <w:r w:rsidR="000F0D7D" w:rsidRPr="00DD3424">
        <w:rPr>
          <w:rFonts w:ascii="Arial" w:hAnsi="Arial" w:cs="Arial"/>
          <w:sz w:val="22"/>
          <w:szCs w:val="22"/>
          <w:lang w:val="pt-PT"/>
        </w:rPr>
        <w:t>menor</w:t>
      </w:r>
      <w:r w:rsidRPr="00DD3424">
        <w:rPr>
          <w:rFonts w:ascii="Arial" w:hAnsi="Arial" w:cs="Arial"/>
          <w:sz w:val="22"/>
          <w:szCs w:val="22"/>
          <w:lang w:val="pt-PT"/>
        </w:rPr>
        <w:t xml:space="preserve"> </w:t>
      </w:r>
      <w:r w:rsidR="008C6893" w:rsidRPr="00DD3424">
        <w:rPr>
          <w:rFonts w:ascii="Arial" w:hAnsi="Arial" w:cs="Arial"/>
          <w:sz w:val="22"/>
          <w:szCs w:val="22"/>
          <w:lang w:val="pt-PT"/>
        </w:rPr>
        <w:t>frequência</w:t>
      </w:r>
      <w:r w:rsidR="00856D48" w:rsidRPr="00DD3424">
        <w:rPr>
          <w:rFonts w:ascii="Arial" w:hAnsi="Arial" w:cs="Arial"/>
          <w:sz w:val="22"/>
          <w:szCs w:val="22"/>
          <w:lang w:val="pt-PT"/>
        </w:rPr>
        <w:t xml:space="preserve"> outros anti-</w:t>
      </w:r>
      <w:r w:rsidR="005B759C" w:rsidRPr="00DD3424">
        <w:rPr>
          <w:rFonts w:ascii="Arial" w:hAnsi="Arial" w:cs="Arial"/>
          <w:sz w:val="22"/>
          <w:szCs w:val="22"/>
          <w:lang w:val="pt-PT"/>
        </w:rPr>
        <w:t>retrovi</w:t>
      </w:r>
      <w:r w:rsidR="000F0D7D" w:rsidRPr="00DD3424">
        <w:rPr>
          <w:rFonts w:ascii="Arial" w:hAnsi="Arial" w:cs="Arial"/>
          <w:sz w:val="22"/>
          <w:szCs w:val="22"/>
          <w:lang w:val="pt-PT"/>
        </w:rPr>
        <w:t>rais,</w:t>
      </w:r>
      <w:r w:rsidRPr="00DD3424">
        <w:rPr>
          <w:rFonts w:ascii="Arial" w:hAnsi="Arial" w:cs="Arial"/>
          <w:sz w:val="22"/>
          <w:szCs w:val="22"/>
          <w:lang w:val="pt-PT"/>
        </w:rPr>
        <w:t xml:space="preserve"> podem desenvolver </w:t>
      </w:r>
      <w:r w:rsidR="00A5141E" w:rsidRPr="00DD3424">
        <w:rPr>
          <w:rFonts w:ascii="Arial" w:hAnsi="Arial" w:cs="Arial"/>
          <w:sz w:val="22"/>
          <w:szCs w:val="22"/>
          <w:lang w:val="pt-PT"/>
        </w:rPr>
        <w:t>um</w:t>
      </w:r>
      <w:r w:rsidRPr="00DD3424">
        <w:rPr>
          <w:rFonts w:ascii="Arial" w:hAnsi="Arial" w:cs="Arial"/>
          <w:sz w:val="22"/>
          <w:szCs w:val="22"/>
          <w:lang w:val="pt-PT"/>
        </w:rPr>
        <w:t>a reacção adversa conhecida como acidose láctica. Um sintoma importante da acidose láctica é a taquipneia.</w:t>
      </w:r>
    </w:p>
    <w:p w:rsidR="0071140B" w:rsidRPr="00DD3424" w:rsidRDefault="0071140B" w:rsidP="00DD3424">
      <w:pPr>
        <w:jc w:val="both"/>
        <w:rPr>
          <w:rFonts w:ascii="Arial" w:hAnsi="Arial" w:cs="Arial"/>
          <w:sz w:val="22"/>
          <w:szCs w:val="22"/>
          <w:lang w:val="pt-PT"/>
        </w:rPr>
      </w:pPr>
      <w:r w:rsidRPr="00DD3424">
        <w:rPr>
          <w:rFonts w:ascii="Arial" w:hAnsi="Arial" w:cs="Arial"/>
          <w:sz w:val="22"/>
          <w:szCs w:val="22"/>
          <w:lang w:val="pt-PT"/>
        </w:rPr>
        <w:t xml:space="preserve">O TM deve </w:t>
      </w:r>
      <w:r w:rsidR="001D07D5" w:rsidRPr="00DD3424">
        <w:rPr>
          <w:rFonts w:ascii="Arial" w:hAnsi="Arial" w:cs="Arial"/>
          <w:sz w:val="22"/>
          <w:szCs w:val="22"/>
          <w:lang w:val="pt-PT"/>
        </w:rPr>
        <w:t>considerar esta</w:t>
      </w:r>
      <w:r w:rsidRPr="00DD3424">
        <w:rPr>
          <w:rFonts w:ascii="Arial" w:hAnsi="Arial" w:cs="Arial"/>
          <w:sz w:val="22"/>
          <w:szCs w:val="22"/>
          <w:lang w:val="pt-PT"/>
        </w:rPr>
        <w:t xml:space="preserve"> possibilidade </w:t>
      </w:r>
      <w:r w:rsidR="00402448" w:rsidRPr="00DD3424">
        <w:rPr>
          <w:rFonts w:ascii="Arial" w:hAnsi="Arial" w:cs="Arial"/>
          <w:sz w:val="22"/>
          <w:szCs w:val="22"/>
          <w:lang w:val="pt-PT"/>
        </w:rPr>
        <w:t>n</w:t>
      </w:r>
      <w:r w:rsidR="000F0D7D" w:rsidRPr="00DD3424">
        <w:rPr>
          <w:rFonts w:ascii="Arial" w:hAnsi="Arial" w:cs="Arial"/>
          <w:sz w:val="22"/>
          <w:szCs w:val="22"/>
          <w:lang w:val="pt-PT"/>
        </w:rPr>
        <w:t xml:space="preserve">um paciente que esteja em TARV há </w:t>
      </w:r>
      <w:r w:rsidR="00402448" w:rsidRPr="00DD3424">
        <w:rPr>
          <w:rFonts w:ascii="Arial" w:hAnsi="Arial" w:cs="Arial"/>
          <w:sz w:val="22"/>
          <w:szCs w:val="22"/>
          <w:lang w:val="pt-PT"/>
        </w:rPr>
        <w:t xml:space="preserve">alguns </w:t>
      </w:r>
      <w:r w:rsidR="001D07D5" w:rsidRPr="00DD3424">
        <w:rPr>
          <w:rFonts w:ascii="Arial" w:hAnsi="Arial" w:cs="Arial"/>
          <w:sz w:val="22"/>
          <w:szCs w:val="22"/>
          <w:lang w:val="pt-PT"/>
        </w:rPr>
        <w:t>meses e</w:t>
      </w:r>
      <w:r w:rsidRPr="00DD3424">
        <w:rPr>
          <w:rFonts w:ascii="Arial" w:hAnsi="Arial" w:cs="Arial"/>
          <w:sz w:val="22"/>
          <w:szCs w:val="22"/>
          <w:lang w:val="pt-PT"/>
        </w:rPr>
        <w:t xml:space="preserve"> que apresenta um ou </w:t>
      </w:r>
      <w:r w:rsidR="00402448" w:rsidRPr="00DD3424">
        <w:rPr>
          <w:rFonts w:ascii="Arial" w:hAnsi="Arial" w:cs="Arial"/>
          <w:sz w:val="22"/>
          <w:szCs w:val="22"/>
          <w:lang w:val="pt-PT"/>
        </w:rPr>
        <w:t xml:space="preserve">mais </w:t>
      </w:r>
      <w:r w:rsidRPr="00DD3424">
        <w:rPr>
          <w:rFonts w:ascii="Arial" w:hAnsi="Arial" w:cs="Arial"/>
          <w:sz w:val="22"/>
          <w:szCs w:val="22"/>
          <w:lang w:val="pt-PT"/>
        </w:rPr>
        <w:t xml:space="preserve">dos </w:t>
      </w:r>
      <w:r w:rsidR="00402448" w:rsidRPr="00DD3424">
        <w:rPr>
          <w:rFonts w:ascii="Arial" w:hAnsi="Arial" w:cs="Arial"/>
          <w:sz w:val="22"/>
          <w:szCs w:val="22"/>
          <w:lang w:val="pt-PT"/>
        </w:rPr>
        <w:t xml:space="preserve">sintomas a </w:t>
      </w:r>
      <w:r w:rsidRPr="00DD3424">
        <w:rPr>
          <w:rFonts w:ascii="Arial" w:hAnsi="Arial" w:cs="Arial"/>
          <w:sz w:val="22"/>
          <w:szCs w:val="22"/>
          <w:lang w:val="pt-PT"/>
        </w:rPr>
        <w:t>segui</w:t>
      </w:r>
      <w:r w:rsidR="00402448" w:rsidRPr="00DD3424">
        <w:rPr>
          <w:rFonts w:ascii="Arial" w:hAnsi="Arial" w:cs="Arial"/>
          <w:sz w:val="22"/>
          <w:szCs w:val="22"/>
          <w:lang w:val="pt-PT"/>
        </w:rPr>
        <w:t>r mencionados</w:t>
      </w:r>
      <w:r w:rsidRPr="00DD3424">
        <w:rPr>
          <w:rFonts w:ascii="Arial" w:hAnsi="Arial" w:cs="Arial"/>
          <w:sz w:val="22"/>
          <w:szCs w:val="22"/>
          <w:lang w:val="pt-PT"/>
        </w:rPr>
        <w:t>:</w:t>
      </w:r>
      <w:r w:rsidR="00E67FEA" w:rsidRPr="00DD3424">
        <w:rPr>
          <w:rFonts w:ascii="Arial" w:hAnsi="Arial" w:cs="Arial"/>
          <w:sz w:val="22"/>
          <w:szCs w:val="22"/>
          <w:lang w:val="pt-PT"/>
        </w:rPr>
        <w:t xml:space="preserve"> </w:t>
      </w:r>
      <w:r w:rsidR="00A5141E" w:rsidRPr="00DD3424">
        <w:rPr>
          <w:rFonts w:ascii="Arial" w:hAnsi="Arial" w:cs="Arial"/>
          <w:sz w:val="22"/>
          <w:szCs w:val="22"/>
          <w:lang w:val="pt-PT"/>
        </w:rPr>
        <w:t>t</w:t>
      </w:r>
      <w:r w:rsidRPr="00DD3424">
        <w:rPr>
          <w:rFonts w:ascii="Arial" w:hAnsi="Arial" w:cs="Arial"/>
          <w:sz w:val="22"/>
          <w:szCs w:val="22"/>
          <w:lang w:val="pt-PT"/>
        </w:rPr>
        <w:t>aquipneia, fadiga, dores musculares, náuseas, vómitos, diarreia e/ou perda de peso que não é explicável pelas IOs ou outros diagnósticos.</w:t>
      </w:r>
    </w:p>
    <w:p w:rsidR="00FB7736" w:rsidRPr="00DD3424" w:rsidRDefault="0071140B" w:rsidP="00DD3424">
      <w:pPr>
        <w:spacing w:before="240"/>
        <w:jc w:val="both"/>
        <w:rPr>
          <w:rFonts w:ascii="Arial" w:hAnsi="Arial" w:cs="Arial"/>
          <w:sz w:val="22"/>
          <w:szCs w:val="22"/>
          <w:lang w:val="pt-PT"/>
        </w:rPr>
      </w:pPr>
      <w:r w:rsidRPr="00DD3424">
        <w:rPr>
          <w:rFonts w:ascii="Arial" w:hAnsi="Arial" w:cs="Arial"/>
          <w:sz w:val="22"/>
          <w:szCs w:val="22"/>
          <w:lang w:val="pt-PT"/>
        </w:rPr>
        <w:t xml:space="preserve">Se o TMG suspeitar a acidose láctica </w:t>
      </w:r>
      <w:r w:rsidR="00E67FEA" w:rsidRPr="00DD3424">
        <w:rPr>
          <w:rFonts w:ascii="Arial" w:hAnsi="Arial" w:cs="Arial"/>
          <w:sz w:val="22"/>
          <w:szCs w:val="22"/>
          <w:lang w:val="pt-PT"/>
        </w:rPr>
        <w:t>num</w:t>
      </w:r>
      <w:r w:rsidRPr="00DD3424">
        <w:rPr>
          <w:rFonts w:ascii="Arial" w:hAnsi="Arial" w:cs="Arial"/>
          <w:sz w:val="22"/>
          <w:szCs w:val="22"/>
          <w:lang w:val="pt-PT"/>
        </w:rPr>
        <w:t xml:space="preserve"> </w:t>
      </w:r>
      <w:r w:rsidR="00C4583C" w:rsidRPr="00DD3424">
        <w:rPr>
          <w:rFonts w:ascii="Arial" w:hAnsi="Arial" w:cs="Arial"/>
          <w:sz w:val="22"/>
          <w:szCs w:val="22"/>
          <w:lang w:val="pt-PT"/>
        </w:rPr>
        <w:t>doente</w:t>
      </w:r>
      <w:r w:rsidRPr="00DD3424">
        <w:rPr>
          <w:rFonts w:ascii="Arial" w:hAnsi="Arial" w:cs="Arial"/>
          <w:sz w:val="22"/>
          <w:szCs w:val="22"/>
          <w:lang w:val="pt-PT"/>
        </w:rPr>
        <w:t xml:space="preserve"> com SIDA deve consultar o médico ou </w:t>
      </w:r>
      <w:r w:rsidR="00E67FEA" w:rsidRPr="00DD3424">
        <w:rPr>
          <w:rFonts w:ascii="Arial" w:hAnsi="Arial" w:cs="Arial"/>
          <w:sz w:val="22"/>
          <w:szCs w:val="22"/>
          <w:lang w:val="pt-PT"/>
        </w:rPr>
        <w:t>encaminhá-lo</w:t>
      </w:r>
      <w:r w:rsidRPr="00DD3424">
        <w:rPr>
          <w:rFonts w:ascii="Arial" w:hAnsi="Arial" w:cs="Arial"/>
          <w:sz w:val="22"/>
          <w:szCs w:val="22"/>
          <w:lang w:val="pt-PT"/>
        </w:rPr>
        <w:t>.</w:t>
      </w:r>
    </w:p>
    <w:p w:rsidR="0071140B" w:rsidRPr="00856D48" w:rsidRDefault="0071140B" w:rsidP="00736472">
      <w:pPr>
        <w:pStyle w:val="StyleArial14ptBoldJustified"/>
        <w:spacing w:line="276" w:lineRule="auto"/>
        <w:rPr>
          <w:rFonts w:ascii="Book Antiqua" w:hAnsi="Book Antiqua" w:cs="Arial"/>
          <w:sz w:val="26"/>
          <w:szCs w:val="26"/>
        </w:rPr>
      </w:pPr>
      <w:r w:rsidRPr="00856D48">
        <w:rPr>
          <w:rFonts w:ascii="Book Antiqua" w:hAnsi="Book Antiqua" w:cs="Arial"/>
          <w:sz w:val="26"/>
          <w:szCs w:val="26"/>
        </w:rPr>
        <w:t xml:space="preserve">Uso do Algoritmo </w:t>
      </w:r>
    </w:p>
    <w:p w:rsidR="0071140B" w:rsidRPr="00DD3424" w:rsidRDefault="0071140B" w:rsidP="00DD3424">
      <w:pPr>
        <w:spacing w:before="240"/>
        <w:jc w:val="both"/>
        <w:rPr>
          <w:rFonts w:ascii="Arial" w:hAnsi="Arial" w:cs="Arial"/>
          <w:sz w:val="22"/>
          <w:szCs w:val="22"/>
          <w:lang w:val="pt-PT"/>
        </w:rPr>
      </w:pPr>
      <w:r w:rsidRPr="00DD3424">
        <w:rPr>
          <w:rFonts w:ascii="Arial" w:hAnsi="Arial" w:cs="Arial"/>
          <w:sz w:val="22"/>
          <w:szCs w:val="22"/>
          <w:lang w:val="pt-PT"/>
        </w:rPr>
        <w:t xml:space="preserve">A duração da tosse e dispneia no </w:t>
      </w:r>
      <w:r w:rsidR="00C4583C" w:rsidRPr="00DD3424">
        <w:rPr>
          <w:rFonts w:ascii="Arial" w:hAnsi="Arial" w:cs="Arial"/>
          <w:sz w:val="22"/>
          <w:szCs w:val="22"/>
          <w:lang w:val="pt-PT"/>
        </w:rPr>
        <w:t>doente</w:t>
      </w:r>
      <w:r w:rsidRPr="00DD3424">
        <w:rPr>
          <w:rFonts w:ascii="Arial" w:hAnsi="Arial" w:cs="Arial"/>
          <w:sz w:val="22"/>
          <w:szCs w:val="22"/>
          <w:lang w:val="pt-PT"/>
        </w:rPr>
        <w:t xml:space="preserve"> HIV+ é importante para</w:t>
      </w:r>
      <w:r w:rsidR="00A5141E" w:rsidRPr="00DD3424">
        <w:rPr>
          <w:rFonts w:ascii="Arial" w:hAnsi="Arial" w:cs="Arial"/>
          <w:sz w:val="22"/>
          <w:szCs w:val="22"/>
          <w:lang w:val="pt-PT"/>
        </w:rPr>
        <w:t xml:space="preserve"> se</w:t>
      </w:r>
      <w:r w:rsidRPr="00DD3424">
        <w:rPr>
          <w:rFonts w:ascii="Arial" w:hAnsi="Arial" w:cs="Arial"/>
          <w:sz w:val="22"/>
          <w:szCs w:val="22"/>
          <w:lang w:val="pt-PT"/>
        </w:rPr>
        <w:t xml:space="preserve"> fazer o diagnóstico diferencial das doenças respiratórias. </w:t>
      </w:r>
    </w:p>
    <w:p w:rsidR="005B759C" w:rsidRPr="00DD3424" w:rsidRDefault="005B759C" w:rsidP="00DD3424">
      <w:pPr>
        <w:jc w:val="both"/>
        <w:rPr>
          <w:rFonts w:ascii="Arial" w:hAnsi="Arial" w:cs="Arial"/>
          <w:bCs/>
          <w:sz w:val="22"/>
          <w:szCs w:val="22"/>
          <w:lang w:val="pt-PT"/>
        </w:rPr>
      </w:pPr>
    </w:p>
    <w:p w:rsidR="0071140B" w:rsidRPr="00DD3424" w:rsidRDefault="0071140B" w:rsidP="00DD3424">
      <w:pPr>
        <w:jc w:val="both"/>
        <w:rPr>
          <w:rFonts w:ascii="Arial" w:hAnsi="Arial" w:cs="Arial"/>
          <w:bCs/>
          <w:sz w:val="22"/>
          <w:szCs w:val="22"/>
          <w:lang w:val="pt-PT"/>
        </w:rPr>
      </w:pPr>
      <w:r w:rsidRPr="00DD3424">
        <w:rPr>
          <w:rFonts w:ascii="Arial" w:hAnsi="Arial" w:cs="Arial"/>
          <w:bCs/>
          <w:sz w:val="22"/>
          <w:szCs w:val="22"/>
          <w:lang w:val="pt-PT"/>
        </w:rPr>
        <w:t xml:space="preserve">As principais causas </w:t>
      </w:r>
      <w:proofErr w:type="gramStart"/>
      <w:r w:rsidRPr="00DD3424">
        <w:rPr>
          <w:rFonts w:ascii="Arial" w:hAnsi="Arial" w:cs="Arial"/>
          <w:bCs/>
          <w:sz w:val="22"/>
          <w:szCs w:val="22"/>
          <w:lang w:val="pt-PT"/>
        </w:rPr>
        <w:t>de</w:t>
      </w:r>
      <w:proofErr w:type="gramEnd"/>
      <w:r w:rsidRPr="00DD3424">
        <w:rPr>
          <w:rFonts w:ascii="Arial" w:hAnsi="Arial" w:cs="Arial"/>
          <w:bCs/>
          <w:sz w:val="22"/>
          <w:szCs w:val="22"/>
          <w:lang w:val="pt-PT"/>
        </w:rPr>
        <w:t>:</w:t>
      </w:r>
    </w:p>
    <w:p w:rsidR="0071140B" w:rsidRPr="00DD3424" w:rsidRDefault="0071140B" w:rsidP="00DD3424">
      <w:pPr>
        <w:pStyle w:val="ColorfulList-Accent11"/>
        <w:numPr>
          <w:ilvl w:val="0"/>
          <w:numId w:val="40"/>
        </w:numPr>
        <w:jc w:val="both"/>
        <w:rPr>
          <w:rFonts w:ascii="Arial" w:hAnsi="Arial" w:cs="Arial"/>
          <w:bCs/>
          <w:sz w:val="22"/>
          <w:szCs w:val="22"/>
          <w:lang w:val="pt-PT"/>
        </w:rPr>
      </w:pPr>
      <w:r w:rsidRPr="00DD3424">
        <w:rPr>
          <w:rFonts w:ascii="Arial" w:hAnsi="Arial" w:cs="Arial"/>
          <w:bCs/>
          <w:sz w:val="22"/>
          <w:szCs w:val="22"/>
          <w:lang w:val="pt-PT"/>
        </w:rPr>
        <w:t>Tosse de &lt;3 semanas</w:t>
      </w:r>
      <w:r w:rsidRPr="00DD3424">
        <w:rPr>
          <w:rFonts w:ascii="Arial" w:hAnsi="Arial" w:cs="Arial"/>
          <w:sz w:val="22"/>
          <w:szCs w:val="22"/>
          <w:lang w:val="pt-PT"/>
        </w:rPr>
        <w:t xml:space="preserve"> são: </w:t>
      </w:r>
      <w:r w:rsidR="00A5141E" w:rsidRPr="00DD3424">
        <w:rPr>
          <w:rFonts w:ascii="Arial" w:hAnsi="Arial" w:cs="Arial"/>
          <w:sz w:val="22"/>
          <w:szCs w:val="22"/>
          <w:lang w:val="pt-PT"/>
        </w:rPr>
        <w:t>p</w:t>
      </w:r>
      <w:r w:rsidRPr="00DD3424">
        <w:rPr>
          <w:rFonts w:ascii="Arial" w:hAnsi="Arial" w:cs="Arial"/>
          <w:sz w:val="22"/>
          <w:szCs w:val="22"/>
          <w:lang w:val="pt-PT"/>
        </w:rPr>
        <w:t>neumonia bacteriana, malária, ocasionalmente TB, PCP, infec</w:t>
      </w:r>
      <w:r w:rsidR="00402448" w:rsidRPr="00DD3424">
        <w:rPr>
          <w:rFonts w:ascii="Arial" w:hAnsi="Arial" w:cs="Arial"/>
          <w:sz w:val="22"/>
          <w:szCs w:val="22"/>
          <w:lang w:val="pt-PT"/>
        </w:rPr>
        <w:t>ção</w:t>
      </w:r>
      <w:r w:rsidR="000377B2" w:rsidRPr="00DD3424">
        <w:rPr>
          <w:rFonts w:ascii="Arial" w:hAnsi="Arial" w:cs="Arial"/>
          <w:sz w:val="22"/>
          <w:szCs w:val="22"/>
          <w:lang w:val="pt-PT"/>
        </w:rPr>
        <w:t xml:space="preserve"> comum</w:t>
      </w:r>
      <w:r w:rsidR="00402448" w:rsidRPr="00DD3424">
        <w:rPr>
          <w:rFonts w:ascii="Arial" w:hAnsi="Arial" w:cs="Arial"/>
          <w:sz w:val="22"/>
          <w:szCs w:val="22"/>
          <w:lang w:val="pt-PT"/>
        </w:rPr>
        <w:t xml:space="preserve"> das vias </w:t>
      </w:r>
      <w:r w:rsidR="000377B2" w:rsidRPr="00DD3424">
        <w:rPr>
          <w:rFonts w:ascii="Arial" w:hAnsi="Arial" w:cs="Arial"/>
          <w:sz w:val="22"/>
          <w:szCs w:val="22"/>
          <w:lang w:val="pt-PT"/>
        </w:rPr>
        <w:t>respiratórias superiores</w:t>
      </w:r>
      <w:r w:rsidRPr="00DD3424">
        <w:rPr>
          <w:rFonts w:ascii="Arial" w:hAnsi="Arial" w:cs="Arial"/>
          <w:sz w:val="22"/>
          <w:szCs w:val="22"/>
          <w:lang w:val="pt-PT"/>
        </w:rPr>
        <w:t>, parasitoses, asma.</w:t>
      </w:r>
    </w:p>
    <w:p w:rsidR="0071140B" w:rsidRPr="00DD3424" w:rsidRDefault="0071140B" w:rsidP="00DD3424">
      <w:pPr>
        <w:pStyle w:val="ColorfulList-Accent11"/>
        <w:numPr>
          <w:ilvl w:val="0"/>
          <w:numId w:val="40"/>
        </w:numPr>
        <w:spacing w:before="240"/>
        <w:jc w:val="both"/>
        <w:rPr>
          <w:rFonts w:ascii="Arial" w:hAnsi="Arial" w:cs="Arial"/>
          <w:sz w:val="22"/>
          <w:szCs w:val="22"/>
          <w:lang w:val="pt-PT"/>
        </w:rPr>
      </w:pPr>
      <w:r w:rsidRPr="00DD3424">
        <w:rPr>
          <w:rFonts w:ascii="Arial" w:hAnsi="Arial" w:cs="Arial"/>
          <w:bCs/>
          <w:sz w:val="22"/>
          <w:szCs w:val="22"/>
          <w:lang w:val="pt-PT"/>
        </w:rPr>
        <w:t xml:space="preserve">Tosse </w:t>
      </w:r>
      <w:proofErr w:type="gramStart"/>
      <w:r w:rsidRPr="00DD3424">
        <w:rPr>
          <w:rFonts w:ascii="Arial" w:hAnsi="Arial" w:cs="Arial"/>
          <w:bCs/>
          <w:sz w:val="22"/>
          <w:szCs w:val="22"/>
          <w:lang w:val="pt-PT"/>
        </w:rPr>
        <w:t>de &gt;3</w:t>
      </w:r>
      <w:proofErr w:type="gramEnd"/>
      <w:r w:rsidRPr="00DD3424">
        <w:rPr>
          <w:rFonts w:ascii="Arial" w:hAnsi="Arial" w:cs="Arial"/>
          <w:bCs/>
          <w:sz w:val="22"/>
          <w:szCs w:val="22"/>
          <w:lang w:val="pt-PT"/>
        </w:rPr>
        <w:t xml:space="preserve"> semanas</w:t>
      </w:r>
      <w:r w:rsidRPr="00DD3424">
        <w:rPr>
          <w:rFonts w:ascii="Arial" w:hAnsi="Arial" w:cs="Arial"/>
          <w:b/>
          <w:bCs/>
          <w:sz w:val="22"/>
          <w:szCs w:val="22"/>
          <w:lang w:val="pt-PT"/>
        </w:rPr>
        <w:t xml:space="preserve"> </w:t>
      </w:r>
      <w:r w:rsidRPr="00DD3424">
        <w:rPr>
          <w:rFonts w:ascii="Arial" w:hAnsi="Arial" w:cs="Arial"/>
          <w:sz w:val="22"/>
          <w:szCs w:val="22"/>
          <w:lang w:val="pt-PT"/>
        </w:rPr>
        <w:t>: TB, PCP, Pneumonia Criptocócica, linfoma, SK, asma</w:t>
      </w:r>
      <w:r w:rsidR="009A5BA2">
        <w:rPr>
          <w:rFonts w:ascii="Arial" w:hAnsi="Arial" w:cs="Arial"/>
          <w:sz w:val="22"/>
          <w:szCs w:val="22"/>
          <w:lang w:val="pt-PT"/>
        </w:rPr>
        <w:t>,</w:t>
      </w:r>
      <w:r w:rsidRPr="00DD3424">
        <w:rPr>
          <w:rFonts w:ascii="Arial" w:hAnsi="Arial" w:cs="Arial"/>
          <w:sz w:val="22"/>
          <w:szCs w:val="22"/>
          <w:lang w:val="pt-PT"/>
        </w:rPr>
        <w:t xml:space="preserve"> entre outras.</w:t>
      </w:r>
    </w:p>
    <w:p w:rsidR="00AD1B85" w:rsidRPr="00DD3424" w:rsidRDefault="00402448" w:rsidP="00DD3424">
      <w:pPr>
        <w:spacing w:before="240"/>
        <w:jc w:val="both"/>
        <w:rPr>
          <w:rFonts w:ascii="Arial" w:hAnsi="Arial" w:cs="Arial"/>
          <w:sz w:val="22"/>
          <w:szCs w:val="22"/>
          <w:lang w:val="pt-PT"/>
        </w:rPr>
      </w:pPr>
      <w:r w:rsidRPr="00DD3424">
        <w:rPr>
          <w:rFonts w:ascii="Arial" w:hAnsi="Arial" w:cs="Arial"/>
          <w:sz w:val="22"/>
          <w:szCs w:val="22"/>
          <w:lang w:val="pt-PT"/>
        </w:rPr>
        <w:t>A seguir são</w:t>
      </w:r>
      <w:r w:rsidR="00841828" w:rsidRPr="00DD3424">
        <w:rPr>
          <w:rFonts w:ascii="Arial" w:hAnsi="Arial" w:cs="Arial"/>
          <w:sz w:val="22"/>
          <w:szCs w:val="22"/>
          <w:lang w:val="pt-PT"/>
        </w:rPr>
        <w:t xml:space="preserve"> apresentados os passos para a utilização dos </w:t>
      </w:r>
      <w:r w:rsidR="0071140B" w:rsidRPr="00DD3424">
        <w:rPr>
          <w:rFonts w:ascii="Arial" w:hAnsi="Arial" w:cs="Arial"/>
          <w:sz w:val="22"/>
          <w:szCs w:val="22"/>
          <w:lang w:val="pt-PT"/>
        </w:rPr>
        <w:t xml:space="preserve">dois algoritmos para a abordagem dos </w:t>
      </w:r>
      <w:r w:rsidR="00C4583C" w:rsidRPr="00DD3424">
        <w:rPr>
          <w:rFonts w:ascii="Arial" w:hAnsi="Arial" w:cs="Arial"/>
          <w:sz w:val="22"/>
          <w:szCs w:val="22"/>
          <w:lang w:val="pt-PT"/>
        </w:rPr>
        <w:t>doente</w:t>
      </w:r>
      <w:r w:rsidR="0071140B" w:rsidRPr="00DD3424">
        <w:rPr>
          <w:rFonts w:ascii="Arial" w:hAnsi="Arial" w:cs="Arial"/>
          <w:sz w:val="22"/>
          <w:szCs w:val="22"/>
          <w:lang w:val="pt-PT"/>
        </w:rPr>
        <w:t xml:space="preserve">s seropositivos que se queixam de problemas respiratórios, </w:t>
      </w:r>
      <w:r w:rsidR="00841828" w:rsidRPr="00DD3424">
        <w:rPr>
          <w:rFonts w:ascii="Arial" w:hAnsi="Arial" w:cs="Arial"/>
          <w:sz w:val="22"/>
          <w:szCs w:val="22"/>
          <w:lang w:val="pt-PT"/>
        </w:rPr>
        <w:t xml:space="preserve">sendo </w:t>
      </w:r>
      <w:r w:rsidR="0071140B" w:rsidRPr="00DD3424">
        <w:rPr>
          <w:rFonts w:ascii="Arial" w:hAnsi="Arial" w:cs="Arial"/>
          <w:sz w:val="22"/>
          <w:szCs w:val="22"/>
          <w:lang w:val="pt-PT"/>
        </w:rPr>
        <w:t xml:space="preserve">um para </w:t>
      </w:r>
      <w:r w:rsidR="00C4583C" w:rsidRPr="00DD3424">
        <w:rPr>
          <w:rFonts w:ascii="Arial" w:hAnsi="Arial" w:cs="Arial"/>
          <w:sz w:val="22"/>
          <w:szCs w:val="22"/>
          <w:lang w:val="pt-PT"/>
        </w:rPr>
        <w:t>doente</w:t>
      </w:r>
      <w:r w:rsidR="0071140B" w:rsidRPr="00DD3424">
        <w:rPr>
          <w:rFonts w:ascii="Arial" w:hAnsi="Arial" w:cs="Arial"/>
          <w:sz w:val="22"/>
          <w:szCs w:val="22"/>
          <w:lang w:val="pt-PT"/>
        </w:rPr>
        <w:t xml:space="preserve">s com problema respiratório agudo e </w:t>
      </w:r>
      <w:r w:rsidR="00841828" w:rsidRPr="00DD3424">
        <w:rPr>
          <w:rFonts w:ascii="Arial" w:hAnsi="Arial" w:cs="Arial"/>
          <w:sz w:val="22"/>
          <w:szCs w:val="22"/>
          <w:lang w:val="pt-PT"/>
        </w:rPr>
        <w:t xml:space="preserve">o </w:t>
      </w:r>
      <w:r w:rsidR="0071140B" w:rsidRPr="00DD3424">
        <w:rPr>
          <w:rFonts w:ascii="Arial" w:hAnsi="Arial" w:cs="Arial"/>
          <w:sz w:val="22"/>
          <w:szCs w:val="22"/>
          <w:lang w:val="pt-PT"/>
        </w:rPr>
        <w:t xml:space="preserve">outro para </w:t>
      </w:r>
      <w:r w:rsidR="00841828" w:rsidRPr="00DD3424">
        <w:rPr>
          <w:rFonts w:ascii="Arial" w:hAnsi="Arial" w:cs="Arial"/>
          <w:sz w:val="22"/>
          <w:szCs w:val="22"/>
          <w:lang w:val="pt-PT"/>
        </w:rPr>
        <w:t xml:space="preserve">doentes com queixas respiratórias </w:t>
      </w:r>
      <w:r w:rsidR="0071140B" w:rsidRPr="00DD3424">
        <w:rPr>
          <w:rFonts w:ascii="Arial" w:hAnsi="Arial" w:cs="Arial"/>
          <w:sz w:val="22"/>
          <w:szCs w:val="22"/>
          <w:lang w:val="pt-PT"/>
        </w:rPr>
        <w:t>crónic</w:t>
      </w:r>
      <w:r w:rsidR="00841828" w:rsidRPr="00DD3424">
        <w:rPr>
          <w:rFonts w:ascii="Arial" w:hAnsi="Arial" w:cs="Arial"/>
          <w:sz w:val="22"/>
          <w:szCs w:val="22"/>
          <w:lang w:val="pt-PT"/>
        </w:rPr>
        <w:t>as</w:t>
      </w:r>
      <w:r w:rsidR="0071140B" w:rsidRPr="00DD3424">
        <w:rPr>
          <w:rFonts w:ascii="Arial" w:hAnsi="Arial" w:cs="Arial"/>
          <w:sz w:val="22"/>
          <w:szCs w:val="22"/>
          <w:lang w:val="pt-PT"/>
        </w:rPr>
        <w:t>.</w:t>
      </w:r>
    </w:p>
    <w:p w:rsidR="005B759C" w:rsidRPr="00DD3424" w:rsidRDefault="0071140B" w:rsidP="00DD3424">
      <w:pPr>
        <w:spacing w:before="240" w:after="240"/>
        <w:rPr>
          <w:rFonts w:ascii="Arial" w:hAnsi="Arial" w:cs="Arial"/>
          <w:b/>
          <w:sz w:val="22"/>
          <w:szCs w:val="22"/>
          <w:lang w:val="pt-PT"/>
        </w:rPr>
      </w:pPr>
      <w:r w:rsidRPr="00DD3424">
        <w:rPr>
          <w:rFonts w:ascii="Arial" w:hAnsi="Arial" w:cs="Arial"/>
          <w:b/>
          <w:sz w:val="22"/>
          <w:szCs w:val="22"/>
          <w:lang w:val="pt-PT"/>
        </w:rPr>
        <w:t>Passos:</w:t>
      </w:r>
    </w:p>
    <w:p w:rsidR="0071140B" w:rsidRPr="00DD3424" w:rsidRDefault="0071140B" w:rsidP="00BC1FFE">
      <w:pPr>
        <w:spacing w:before="240" w:after="240"/>
        <w:jc w:val="both"/>
        <w:rPr>
          <w:rFonts w:ascii="Arial" w:hAnsi="Arial" w:cs="Arial"/>
          <w:b/>
          <w:sz w:val="22"/>
          <w:szCs w:val="22"/>
          <w:lang w:val="pt-PT"/>
        </w:rPr>
      </w:pPr>
      <w:r w:rsidRPr="00DD3424">
        <w:rPr>
          <w:rFonts w:ascii="Arial" w:hAnsi="Arial" w:cs="Arial"/>
          <w:b/>
          <w:bCs/>
          <w:sz w:val="22"/>
          <w:szCs w:val="22"/>
          <w:lang w:val="pt-PT"/>
        </w:rPr>
        <w:t>1.</w:t>
      </w:r>
      <w:r w:rsidRPr="00DD3424">
        <w:rPr>
          <w:rFonts w:ascii="Arial" w:hAnsi="Arial" w:cs="Arial"/>
          <w:bCs/>
          <w:sz w:val="22"/>
          <w:szCs w:val="22"/>
          <w:lang w:val="pt-PT"/>
        </w:rPr>
        <w:t xml:space="preserve"> Avaliar os sinais e sintomas de doença grave e/ou emergência médica. Se houver sinais de perigo (</w:t>
      </w:r>
      <w:r w:rsidRPr="00DD3424">
        <w:rPr>
          <w:rFonts w:ascii="Arial" w:hAnsi="Arial" w:cs="Arial"/>
          <w:sz w:val="22"/>
          <w:szCs w:val="22"/>
          <w:lang w:val="pt-PT"/>
        </w:rPr>
        <w:t xml:space="preserve">Frequência </w:t>
      </w:r>
      <w:proofErr w:type="gramStart"/>
      <w:r w:rsidRPr="00DD3424">
        <w:rPr>
          <w:rFonts w:ascii="Arial" w:hAnsi="Arial" w:cs="Arial"/>
          <w:sz w:val="22"/>
          <w:szCs w:val="22"/>
          <w:lang w:val="pt-PT"/>
        </w:rPr>
        <w:t>Respiratória&gt;30</w:t>
      </w:r>
      <w:proofErr w:type="gramEnd"/>
      <w:r w:rsidRPr="00DD3424">
        <w:rPr>
          <w:rFonts w:ascii="Arial" w:hAnsi="Arial" w:cs="Arial"/>
          <w:sz w:val="22"/>
          <w:szCs w:val="22"/>
          <w:lang w:val="pt-PT"/>
        </w:rPr>
        <w:t xml:space="preserve"> </w:t>
      </w:r>
      <w:r w:rsidR="00DD3424" w:rsidRPr="00DD3424">
        <w:rPr>
          <w:rFonts w:ascii="Arial" w:hAnsi="Arial" w:cs="Arial"/>
          <w:sz w:val="22"/>
          <w:szCs w:val="22"/>
          <w:lang w:val="pt-PT"/>
        </w:rPr>
        <w:t>c</w:t>
      </w:r>
      <w:r w:rsidRPr="00DD3424">
        <w:rPr>
          <w:rFonts w:ascii="Arial" w:hAnsi="Arial" w:cs="Arial"/>
          <w:sz w:val="22"/>
          <w:szCs w:val="22"/>
          <w:lang w:val="pt-PT"/>
        </w:rPr>
        <w:t xml:space="preserve">/min, Frequência Cardíaca &gt; 120 </w:t>
      </w:r>
      <w:r w:rsidR="00E67FEA" w:rsidRPr="00DD3424">
        <w:rPr>
          <w:rFonts w:ascii="Arial" w:hAnsi="Arial" w:cs="Arial"/>
          <w:sz w:val="22"/>
          <w:szCs w:val="22"/>
          <w:lang w:val="pt-PT"/>
        </w:rPr>
        <w:t>b</w:t>
      </w:r>
      <w:r w:rsidRPr="00DD3424">
        <w:rPr>
          <w:rFonts w:ascii="Arial" w:hAnsi="Arial" w:cs="Arial"/>
          <w:sz w:val="22"/>
          <w:szCs w:val="22"/>
          <w:lang w:val="pt-PT"/>
        </w:rPr>
        <w:t>/min, Temperatura &gt; 38°</w:t>
      </w:r>
      <w:r w:rsidR="00DD3424" w:rsidRPr="00DD3424">
        <w:rPr>
          <w:rFonts w:ascii="Arial" w:hAnsi="Arial" w:cs="Arial"/>
          <w:sz w:val="22"/>
          <w:szCs w:val="22"/>
          <w:lang w:val="pt-PT"/>
        </w:rPr>
        <w:t xml:space="preserve"> </w:t>
      </w:r>
      <w:r w:rsidRPr="00DD3424">
        <w:rPr>
          <w:rFonts w:ascii="Arial" w:hAnsi="Arial" w:cs="Arial"/>
          <w:sz w:val="22"/>
          <w:szCs w:val="22"/>
          <w:lang w:val="pt-PT"/>
        </w:rPr>
        <w:t xml:space="preserve">C, dispneia e/ou cianose) </w:t>
      </w:r>
      <w:r w:rsidRPr="00DD3424">
        <w:rPr>
          <w:rFonts w:ascii="Arial" w:hAnsi="Arial" w:cs="Arial"/>
          <w:bCs/>
          <w:sz w:val="22"/>
          <w:szCs w:val="22"/>
          <w:lang w:val="pt-PT"/>
        </w:rPr>
        <w:t xml:space="preserve">estabilizar e internar ou transferir o </w:t>
      </w:r>
      <w:r w:rsidR="00C4583C" w:rsidRPr="00DD3424">
        <w:rPr>
          <w:rFonts w:ascii="Arial" w:hAnsi="Arial" w:cs="Arial"/>
          <w:bCs/>
          <w:sz w:val="22"/>
          <w:szCs w:val="22"/>
          <w:lang w:val="pt-PT"/>
        </w:rPr>
        <w:t>doente</w:t>
      </w:r>
      <w:r w:rsidRPr="00DD3424">
        <w:rPr>
          <w:rFonts w:ascii="Arial" w:hAnsi="Arial" w:cs="Arial"/>
          <w:bCs/>
          <w:sz w:val="22"/>
          <w:szCs w:val="22"/>
          <w:lang w:val="pt-PT"/>
        </w:rPr>
        <w:t>.</w:t>
      </w:r>
    </w:p>
    <w:p w:rsidR="002C7EFC" w:rsidRDefault="0071140B" w:rsidP="00BC1FFE">
      <w:pPr>
        <w:spacing w:after="240"/>
        <w:jc w:val="both"/>
        <w:rPr>
          <w:rFonts w:ascii="Arial" w:hAnsi="Arial" w:cs="Arial"/>
          <w:sz w:val="22"/>
          <w:szCs w:val="22"/>
          <w:lang w:val="pt-PT"/>
        </w:rPr>
      </w:pPr>
      <w:r w:rsidRPr="00DD3424">
        <w:rPr>
          <w:rFonts w:ascii="Arial" w:hAnsi="Arial" w:cs="Arial"/>
          <w:b/>
          <w:bCs/>
          <w:sz w:val="22"/>
          <w:szCs w:val="22"/>
          <w:lang w:val="pt-PT"/>
        </w:rPr>
        <w:t xml:space="preserve"> 2. </w:t>
      </w:r>
      <w:r w:rsidRPr="00DD3424">
        <w:rPr>
          <w:rFonts w:ascii="Arial" w:hAnsi="Arial" w:cs="Arial"/>
          <w:bCs/>
          <w:sz w:val="22"/>
          <w:szCs w:val="22"/>
          <w:lang w:val="pt-PT"/>
        </w:rPr>
        <w:t xml:space="preserve">Se o </w:t>
      </w:r>
      <w:r w:rsidR="00C4583C" w:rsidRPr="00DD3424">
        <w:rPr>
          <w:rFonts w:ascii="Arial" w:hAnsi="Arial" w:cs="Arial"/>
          <w:bCs/>
          <w:sz w:val="22"/>
          <w:szCs w:val="22"/>
          <w:lang w:val="pt-PT"/>
        </w:rPr>
        <w:t>doente</w:t>
      </w:r>
      <w:r w:rsidRPr="00DD3424">
        <w:rPr>
          <w:rFonts w:ascii="Arial" w:hAnsi="Arial" w:cs="Arial"/>
          <w:bCs/>
          <w:sz w:val="22"/>
          <w:szCs w:val="22"/>
          <w:lang w:val="pt-PT"/>
        </w:rPr>
        <w:t xml:space="preserve"> não apresentar sinais de perigo, determinar se as queixas respiratórias são agudas</w:t>
      </w:r>
      <w:r w:rsidR="009A5BA2">
        <w:rPr>
          <w:rFonts w:ascii="Arial" w:hAnsi="Arial" w:cs="Arial"/>
          <w:bCs/>
          <w:sz w:val="22"/>
          <w:szCs w:val="22"/>
          <w:lang w:val="pt-PT"/>
        </w:rPr>
        <w:t xml:space="preserve">     </w:t>
      </w:r>
      <w:r w:rsidRPr="00DD3424">
        <w:rPr>
          <w:rFonts w:ascii="Arial" w:hAnsi="Arial" w:cs="Arial"/>
          <w:bCs/>
          <w:sz w:val="22"/>
          <w:szCs w:val="22"/>
          <w:lang w:val="pt-PT"/>
        </w:rPr>
        <w:t xml:space="preserve"> </w:t>
      </w:r>
      <w:r w:rsidR="00BC1FFE">
        <w:rPr>
          <w:rFonts w:ascii="Arial" w:hAnsi="Arial" w:cs="Arial"/>
          <w:sz w:val="22"/>
          <w:szCs w:val="22"/>
          <w:lang w:val="pt-PT"/>
        </w:rPr>
        <w:t>(</w:t>
      </w:r>
      <w:r w:rsidRPr="00DD3424">
        <w:rPr>
          <w:rFonts w:ascii="Arial" w:hAnsi="Arial" w:cs="Arial"/>
          <w:sz w:val="22"/>
          <w:szCs w:val="22"/>
          <w:lang w:val="pt-PT"/>
        </w:rPr>
        <w:t>&lt;</w:t>
      </w:r>
      <w:r w:rsidR="00E67FEA" w:rsidRPr="00DD3424">
        <w:rPr>
          <w:rFonts w:ascii="Arial" w:hAnsi="Arial" w:cs="Arial"/>
          <w:sz w:val="22"/>
          <w:szCs w:val="22"/>
          <w:lang w:val="pt-PT"/>
        </w:rPr>
        <w:t xml:space="preserve"> </w:t>
      </w:r>
      <w:r w:rsidR="00E67FEA" w:rsidRPr="009A5BA2">
        <w:rPr>
          <w:rFonts w:ascii="Arial" w:hAnsi="Arial" w:cs="Arial"/>
          <w:sz w:val="22"/>
          <w:szCs w:val="22"/>
          <w:lang w:val="pt-PT"/>
        </w:rPr>
        <w:t xml:space="preserve">ou </w:t>
      </w:r>
      <w:r w:rsidRPr="009A5BA2">
        <w:rPr>
          <w:rFonts w:ascii="Arial" w:hAnsi="Arial" w:cs="Arial"/>
          <w:sz w:val="22"/>
          <w:szCs w:val="22"/>
          <w:lang w:val="pt-PT"/>
        </w:rPr>
        <w:t>=3 semanas) ou crónicas e escolher o algoritmo correspondente</w:t>
      </w:r>
      <w:r w:rsidR="00E67FEA" w:rsidRPr="009A5BA2">
        <w:rPr>
          <w:rFonts w:ascii="Arial" w:hAnsi="Arial" w:cs="Arial"/>
          <w:sz w:val="22"/>
          <w:szCs w:val="22"/>
          <w:lang w:val="pt-PT"/>
        </w:rPr>
        <w:t>.</w:t>
      </w:r>
      <w:r w:rsidRPr="009A5BA2">
        <w:rPr>
          <w:rFonts w:ascii="Arial" w:hAnsi="Arial" w:cs="Arial"/>
          <w:sz w:val="22"/>
          <w:szCs w:val="22"/>
          <w:lang w:val="pt-PT"/>
        </w:rPr>
        <w:t xml:space="preserve"> </w:t>
      </w:r>
    </w:p>
    <w:p w:rsidR="001C5082" w:rsidRPr="009A5BA2" w:rsidRDefault="0071140B" w:rsidP="009A5BA2">
      <w:pPr>
        <w:pStyle w:val="Heading4"/>
        <w:spacing w:after="120" w:line="240" w:lineRule="auto"/>
        <w:jc w:val="both"/>
        <w:rPr>
          <w:rFonts w:ascii="Arial" w:hAnsi="Arial" w:cs="Arial"/>
          <w:i w:val="0"/>
          <w:sz w:val="22"/>
        </w:rPr>
      </w:pPr>
      <w:r w:rsidRPr="009A5BA2">
        <w:rPr>
          <w:rFonts w:ascii="Arial" w:hAnsi="Arial" w:cs="Arial"/>
          <w:i w:val="0"/>
          <w:sz w:val="22"/>
        </w:rPr>
        <w:t xml:space="preserve">A. Algoritmo para </w:t>
      </w:r>
      <w:r w:rsidR="00C4583C" w:rsidRPr="009A5BA2">
        <w:rPr>
          <w:rFonts w:ascii="Arial" w:hAnsi="Arial" w:cs="Arial"/>
          <w:i w:val="0"/>
          <w:sz w:val="22"/>
        </w:rPr>
        <w:t>doente</w:t>
      </w:r>
      <w:r w:rsidRPr="009A5BA2">
        <w:rPr>
          <w:rFonts w:ascii="Arial" w:hAnsi="Arial" w:cs="Arial"/>
          <w:i w:val="0"/>
          <w:sz w:val="22"/>
        </w:rPr>
        <w:t>s com q</w:t>
      </w:r>
      <w:r w:rsidR="000377B2" w:rsidRPr="009A5BA2">
        <w:rPr>
          <w:rFonts w:ascii="Arial" w:hAnsi="Arial" w:cs="Arial"/>
          <w:i w:val="0"/>
          <w:sz w:val="22"/>
        </w:rPr>
        <w:t>ueixas respiratórias agudas (&lt;</w:t>
      </w:r>
      <w:r w:rsidRPr="009A5BA2">
        <w:rPr>
          <w:rFonts w:ascii="Arial" w:hAnsi="Arial" w:cs="Arial"/>
          <w:i w:val="0"/>
          <w:sz w:val="22"/>
        </w:rPr>
        <w:t>3 semanas de duração)</w:t>
      </w:r>
      <w:r w:rsidR="001C5082" w:rsidRPr="009A5BA2">
        <w:rPr>
          <w:rFonts w:ascii="Arial" w:hAnsi="Arial" w:cs="Arial"/>
          <w:i w:val="0"/>
          <w:sz w:val="22"/>
        </w:rPr>
        <w:t>:</w:t>
      </w:r>
    </w:p>
    <w:p w:rsidR="002C7EFC" w:rsidRPr="002C7EFC" w:rsidRDefault="0071140B" w:rsidP="009A5BA2">
      <w:pPr>
        <w:pStyle w:val="Heading4"/>
        <w:numPr>
          <w:ilvl w:val="0"/>
          <w:numId w:val="36"/>
        </w:numPr>
        <w:spacing w:after="240" w:line="240" w:lineRule="auto"/>
        <w:jc w:val="both"/>
        <w:rPr>
          <w:rFonts w:ascii="Arial" w:hAnsi="Arial" w:cs="Arial"/>
          <w:sz w:val="22"/>
          <w:lang w:val="pt-PT"/>
        </w:rPr>
      </w:pPr>
      <w:r w:rsidRPr="002C7EFC">
        <w:rPr>
          <w:rFonts w:ascii="Arial" w:hAnsi="Arial" w:cs="Arial"/>
          <w:b w:val="0"/>
          <w:i w:val="0"/>
          <w:sz w:val="22"/>
          <w:lang w:val="pt-PT"/>
        </w:rPr>
        <w:t>Neste algoritmo insiste-se no rastreio da Tuberculose através da anamnese (FESTA), exame físico e teste para detectar bacilo de Koch (BK) na expectoração. (</w:t>
      </w:r>
      <w:r w:rsidR="001A7BF7" w:rsidRPr="002C7EFC">
        <w:rPr>
          <w:rFonts w:ascii="Arial" w:hAnsi="Arial" w:cs="Arial"/>
          <w:b w:val="0"/>
          <w:i w:val="0"/>
          <w:sz w:val="22"/>
          <w:lang w:val="pt-PT"/>
        </w:rPr>
        <w:t>V</w:t>
      </w:r>
      <w:r w:rsidRPr="002C7EFC">
        <w:rPr>
          <w:rFonts w:ascii="Arial" w:hAnsi="Arial" w:cs="Arial"/>
          <w:b w:val="0"/>
          <w:i w:val="0"/>
          <w:sz w:val="22"/>
          <w:lang w:val="pt-PT"/>
        </w:rPr>
        <w:t xml:space="preserve">er documento anexo na unidade </w:t>
      </w:r>
      <w:r w:rsidR="00E67FEA" w:rsidRPr="002C7EFC">
        <w:rPr>
          <w:rFonts w:ascii="Arial" w:hAnsi="Arial" w:cs="Arial"/>
          <w:b w:val="0"/>
          <w:i w:val="0"/>
          <w:sz w:val="22"/>
          <w:lang w:val="pt-PT"/>
        </w:rPr>
        <w:t>sobre</w:t>
      </w:r>
      <w:r w:rsidRPr="002C7EFC">
        <w:rPr>
          <w:rFonts w:ascii="Arial" w:hAnsi="Arial" w:cs="Arial"/>
          <w:b w:val="0"/>
          <w:i w:val="0"/>
          <w:sz w:val="22"/>
          <w:lang w:val="pt-PT"/>
        </w:rPr>
        <w:t xml:space="preserve"> abordagem</w:t>
      </w:r>
      <w:r w:rsidR="00E67FEA" w:rsidRPr="002C7EFC">
        <w:rPr>
          <w:rFonts w:ascii="Arial" w:hAnsi="Arial" w:cs="Arial"/>
          <w:b w:val="0"/>
          <w:i w:val="0"/>
          <w:sz w:val="22"/>
          <w:lang w:val="pt-PT"/>
        </w:rPr>
        <w:t>:</w:t>
      </w:r>
      <w:r w:rsidR="001A7BF7" w:rsidRPr="002C7EFC">
        <w:rPr>
          <w:rFonts w:ascii="Arial" w:hAnsi="Arial" w:cs="Arial"/>
          <w:b w:val="0"/>
          <w:i w:val="0"/>
          <w:sz w:val="22"/>
          <w:lang w:val="pt-PT"/>
        </w:rPr>
        <w:t xml:space="preserve"> </w:t>
      </w:r>
      <w:r w:rsidRPr="002C7EFC">
        <w:rPr>
          <w:rFonts w:ascii="Arial" w:hAnsi="Arial" w:cs="Arial"/>
          <w:b w:val="0"/>
          <w:i w:val="0"/>
          <w:sz w:val="22"/>
          <w:lang w:val="pt-PT"/>
        </w:rPr>
        <w:t>“</w:t>
      </w:r>
      <w:r w:rsidR="001A7BF7" w:rsidRPr="002C7EFC">
        <w:rPr>
          <w:rFonts w:ascii="Arial" w:hAnsi="Arial" w:cs="Arial"/>
          <w:b w:val="0"/>
          <w:i w:val="0"/>
          <w:sz w:val="22"/>
          <w:lang w:val="pt-PT"/>
        </w:rPr>
        <w:t>Q</w:t>
      </w:r>
      <w:r w:rsidRPr="002C7EFC">
        <w:rPr>
          <w:rFonts w:ascii="Arial" w:hAnsi="Arial" w:cs="Arial"/>
          <w:b w:val="0"/>
          <w:i w:val="0"/>
          <w:sz w:val="22"/>
          <w:lang w:val="pt-PT"/>
        </w:rPr>
        <w:t xml:space="preserve">uestionário de rotina para rastreio de TB em </w:t>
      </w:r>
      <w:r w:rsidR="00C4583C" w:rsidRPr="002C7EFC">
        <w:rPr>
          <w:rFonts w:ascii="Arial" w:hAnsi="Arial" w:cs="Arial"/>
          <w:b w:val="0"/>
          <w:i w:val="0"/>
          <w:sz w:val="22"/>
          <w:lang w:val="pt-PT"/>
        </w:rPr>
        <w:t>doente</w:t>
      </w:r>
      <w:r w:rsidRPr="002C7EFC">
        <w:rPr>
          <w:rFonts w:ascii="Arial" w:hAnsi="Arial" w:cs="Arial"/>
          <w:b w:val="0"/>
          <w:i w:val="0"/>
          <w:sz w:val="22"/>
          <w:lang w:val="pt-PT"/>
        </w:rPr>
        <w:t xml:space="preserve"> HIV</w:t>
      </w:r>
      <w:r w:rsidR="00841828" w:rsidRPr="002C7EFC">
        <w:rPr>
          <w:rFonts w:ascii="Arial" w:hAnsi="Arial" w:cs="Arial"/>
          <w:b w:val="0"/>
          <w:i w:val="0"/>
          <w:sz w:val="22"/>
          <w:lang w:val="pt-PT"/>
        </w:rPr>
        <w:t>+</w:t>
      </w:r>
      <w:r w:rsidRPr="002C7EFC">
        <w:rPr>
          <w:rFonts w:ascii="Arial" w:hAnsi="Arial" w:cs="Arial"/>
          <w:b w:val="0"/>
          <w:i w:val="0"/>
          <w:sz w:val="22"/>
          <w:lang w:val="pt-PT"/>
        </w:rPr>
        <w:t>”).</w:t>
      </w:r>
    </w:p>
    <w:p w:rsidR="0071140B" w:rsidRPr="002C7EFC" w:rsidRDefault="0071140B" w:rsidP="009A5BA2">
      <w:pPr>
        <w:pStyle w:val="Heading4"/>
        <w:numPr>
          <w:ilvl w:val="0"/>
          <w:numId w:val="36"/>
        </w:numPr>
        <w:spacing w:after="240" w:line="240" w:lineRule="auto"/>
        <w:jc w:val="both"/>
        <w:rPr>
          <w:rFonts w:ascii="Arial" w:hAnsi="Arial" w:cs="Arial"/>
          <w:b w:val="0"/>
          <w:i w:val="0"/>
          <w:sz w:val="22"/>
          <w:lang w:val="pt-PT"/>
        </w:rPr>
      </w:pPr>
      <w:r w:rsidRPr="002C7EFC">
        <w:rPr>
          <w:rFonts w:ascii="Arial" w:hAnsi="Arial" w:cs="Arial"/>
          <w:b w:val="0"/>
          <w:i w:val="0"/>
          <w:sz w:val="22"/>
          <w:lang w:val="pt-PT"/>
        </w:rPr>
        <w:t>Se</w:t>
      </w:r>
      <w:r w:rsidR="002C7EFC" w:rsidRPr="002C7EFC">
        <w:rPr>
          <w:rFonts w:ascii="Arial" w:hAnsi="Arial" w:cs="Arial"/>
          <w:b w:val="0"/>
          <w:i w:val="0"/>
          <w:sz w:val="22"/>
          <w:lang w:val="pt-PT"/>
        </w:rPr>
        <w:t>,</w:t>
      </w:r>
      <w:r w:rsidRPr="002C7EFC">
        <w:rPr>
          <w:rFonts w:ascii="Arial" w:hAnsi="Arial" w:cs="Arial"/>
          <w:b w:val="0"/>
          <w:i w:val="0"/>
          <w:sz w:val="22"/>
          <w:lang w:val="pt-PT"/>
        </w:rPr>
        <w:t xml:space="preserve"> ao longo desta </w:t>
      </w:r>
      <w:r w:rsidR="00841828" w:rsidRPr="002C7EFC">
        <w:rPr>
          <w:rFonts w:ascii="Arial" w:hAnsi="Arial" w:cs="Arial"/>
          <w:b w:val="0"/>
          <w:i w:val="0"/>
          <w:sz w:val="22"/>
          <w:lang w:val="pt-PT"/>
        </w:rPr>
        <w:t xml:space="preserve">pesquisa </w:t>
      </w:r>
      <w:r w:rsidR="001C5082" w:rsidRPr="002C7EFC">
        <w:rPr>
          <w:rFonts w:ascii="Arial" w:hAnsi="Arial" w:cs="Arial"/>
          <w:b w:val="0"/>
          <w:i w:val="0"/>
          <w:sz w:val="22"/>
          <w:lang w:val="pt-PT"/>
        </w:rPr>
        <w:t>activa da</w:t>
      </w:r>
      <w:r w:rsidRPr="002C7EFC">
        <w:rPr>
          <w:rFonts w:ascii="Arial" w:hAnsi="Arial" w:cs="Arial"/>
          <w:b w:val="0"/>
          <w:i w:val="0"/>
          <w:sz w:val="22"/>
          <w:lang w:val="pt-PT"/>
        </w:rPr>
        <w:t xml:space="preserve"> TB (FESTA)</w:t>
      </w:r>
      <w:r w:rsidR="002C7EFC" w:rsidRPr="002C7EFC">
        <w:rPr>
          <w:rFonts w:ascii="Arial" w:hAnsi="Arial" w:cs="Arial"/>
          <w:b w:val="0"/>
          <w:i w:val="0"/>
          <w:sz w:val="22"/>
          <w:lang w:val="pt-PT"/>
        </w:rPr>
        <w:t>,</w:t>
      </w:r>
      <w:r w:rsidRPr="002C7EFC">
        <w:rPr>
          <w:rFonts w:ascii="Arial" w:hAnsi="Arial" w:cs="Arial"/>
          <w:b w:val="0"/>
          <w:i w:val="0"/>
          <w:sz w:val="22"/>
          <w:lang w:val="pt-PT"/>
        </w:rPr>
        <w:t xml:space="preserve"> o resultado do BK for positivo, tratar a TB. </w:t>
      </w:r>
    </w:p>
    <w:p w:rsidR="0071140B" w:rsidRPr="009A5BA2" w:rsidRDefault="0071140B" w:rsidP="009A5BA2">
      <w:pPr>
        <w:pStyle w:val="ColorfulList-Accent11"/>
        <w:numPr>
          <w:ilvl w:val="0"/>
          <w:numId w:val="36"/>
        </w:numPr>
        <w:spacing w:after="240"/>
        <w:jc w:val="both"/>
        <w:rPr>
          <w:rFonts w:ascii="Arial" w:hAnsi="Arial" w:cs="Arial"/>
          <w:bCs/>
          <w:sz w:val="22"/>
          <w:szCs w:val="22"/>
          <w:lang w:val="pt-PT"/>
        </w:rPr>
      </w:pPr>
      <w:r w:rsidRPr="009A5BA2">
        <w:rPr>
          <w:rFonts w:ascii="Arial" w:hAnsi="Arial" w:cs="Arial"/>
          <w:bCs/>
          <w:sz w:val="22"/>
          <w:szCs w:val="22"/>
          <w:lang w:val="pt-PT"/>
        </w:rPr>
        <w:t>Se o resultado for negativo em duas amostras e não</w:t>
      </w:r>
      <w:r w:rsidR="001C5082" w:rsidRPr="009A5BA2">
        <w:rPr>
          <w:rFonts w:ascii="Arial" w:hAnsi="Arial" w:cs="Arial"/>
          <w:bCs/>
          <w:sz w:val="22"/>
          <w:szCs w:val="22"/>
          <w:lang w:val="pt-PT"/>
        </w:rPr>
        <w:t xml:space="preserve"> aparece </w:t>
      </w:r>
      <w:r w:rsidR="00E67FEA" w:rsidRPr="009A5BA2">
        <w:rPr>
          <w:rFonts w:ascii="Arial" w:hAnsi="Arial" w:cs="Arial"/>
          <w:bCs/>
          <w:sz w:val="22"/>
          <w:szCs w:val="22"/>
          <w:lang w:val="pt-PT"/>
        </w:rPr>
        <w:t>nenhum sinal</w:t>
      </w:r>
      <w:r w:rsidR="001C5082" w:rsidRPr="009A5BA2">
        <w:rPr>
          <w:rFonts w:ascii="Arial" w:hAnsi="Arial" w:cs="Arial"/>
          <w:bCs/>
          <w:sz w:val="22"/>
          <w:szCs w:val="22"/>
          <w:lang w:val="pt-PT"/>
        </w:rPr>
        <w:t xml:space="preserve"> </w:t>
      </w:r>
      <w:r w:rsidRPr="009A5BA2">
        <w:rPr>
          <w:rFonts w:ascii="Arial" w:hAnsi="Arial" w:cs="Arial"/>
          <w:bCs/>
          <w:sz w:val="22"/>
          <w:szCs w:val="22"/>
          <w:lang w:val="pt-PT"/>
        </w:rPr>
        <w:t>de asma, parasitas, resfriado, etc.</w:t>
      </w:r>
      <w:r w:rsidR="00BC1FFE">
        <w:rPr>
          <w:rFonts w:ascii="Arial" w:hAnsi="Arial" w:cs="Arial"/>
          <w:bCs/>
          <w:sz w:val="22"/>
          <w:szCs w:val="22"/>
          <w:lang w:val="pt-PT"/>
        </w:rPr>
        <w:t>,</w:t>
      </w:r>
      <w:r w:rsidRPr="009A5BA2">
        <w:rPr>
          <w:rFonts w:ascii="Arial" w:hAnsi="Arial" w:cs="Arial"/>
          <w:bCs/>
          <w:sz w:val="22"/>
          <w:szCs w:val="22"/>
          <w:lang w:val="pt-PT"/>
        </w:rPr>
        <w:t xml:space="preserve"> trata-se da mesma </w:t>
      </w:r>
      <w:r w:rsidR="00B621AD" w:rsidRPr="009A5BA2">
        <w:rPr>
          <w:rFonts w:ascii="Arial" w:hAnsi="Arial" w:cs="Arial"/>
          <w:bCs/>
          <w:sz w:val="22"/>
          <w:szCs w:val="22"/>
          <w:lang w:val="pt-PT"/>
        </w:rPr>
        <w:t xml:space="preserve">forma como </w:t>
      </w:r>
      <w:r w:rsidRPr="009A5BA2">
        <w:rPr>
          <w:rFonts w:ascii="Arial" w:hAnsi="Arial" w:cs="Arial"/>
          <w:bCs/>
          <w:sz w:val="22"/>
          <w:szCs w:val="22"/>
          <w:lang w:val="pt-PT"/>
        </w:rPr>
        <w:t>quando a exploração sugere uma Pneumonia bacteriana:</w:t>
      </w:r>
    </w:p>
    <w:p w:rsidR="0071140B" w:rsidRPr="009A5BA2" w:rsidRDefault="0071140B" w:rsidP="009A5BA2">
      <w:pPr>
        <w:pStyle w:val="ColorfulList-Accent11"/>
        <w:numPr>
          <w:ilvl w:val="1"/>
          <w:numId w:val="36"/>
        </w:numPr>
        <w:spacing w:after="240"/>
        <w:jc w:val="both"/>
        <w:rPr>
          <w:rFonts w:ascii="Arial" w:hAnsi="Arial" w:cs="Arial"/>
          <w:bCs/>
          <w:sz w:val="22"/>
          <w:szCs w:val="22"/>
          <w:lang w:val="pt-PT"/>
        </w:rPr>
      </w:pPr>
      <w:r w:rsidRPr="009A5BA2">
        <w:rPr>
          <w:rFonts w:ascii="Arial" w:hAnsi="Arial" w:cs="Arial"/>
          <w:bCs/>
          <w:sz w:val="22"/>
          <w:szCs w:val="22"/>
          <w:lang w:val="pt-PT"/>
        </w:rPr>
        <w:t>Dar antibiót</w:t>
      </w:r>
      <w:r w:rsidR="00722695" w:rsidRPr="009A5BA2">
        <w:rPr>
          <w:rFonts w:ascii="Arial" w:hAnsi="Arial" w:cs="Arial"/>
          <w:bCs/>
          <w:sz w:val="22"/>
          <w:szCs w:val="22"/>
          <w:lang w:val="pt-PT"/>
        </w:rPr>
        <w:t>icos (A</w:t>
      </w:r>
      <w:r w:rsidR="000377B2" w:rsidRPr="009A5BA2">
        <w:rPr>
          <w:rFonts w:ascii="Arial" w:hAnsi="Arial" w:cs="Arial"/>
          <w:bCs/>
          <w:sz w:val="22"/>
          <w:szCs w:val="22"/>
          <w:lang w:val="pt-PT"/>
        </w:rPr>
        <w:t>mox</w:t>
      </w:r>
      <w:r w:rsidR="005B759C" w:rsidRPr="009A5BA2">
        <w:rPr>
          <w:rFonts w:ascii="Arial" w:hAnsi="Arial" w:cs="Arial"/>
          <w:bCs/>
          <w:sz w:val="22"/>
          <w:szCs w:val="22"/>
          <w:lang w:val="pt-PT"/>
        </w:rPr>
        <w:t xml:space="preserve">icilina </w:t>
      </w:r>
      <w:r w:rsidR="000377B2" w:rsidRPr="009A5BA2">
        <w:rPr>
          <w:rFonts w:ascii="Arial" w:hAnsi="Arial" w:cs="Arial"/>
          <w:bCs/>
          <w:sz w:val="22"/>
          <w:szCs w:val="22"/>
          <w:lang w:val="pt-PT"/>
        </w:rPr>
        <w:t>1000mg 3x</w:t>
      </w:r>
      <w:r w:rsidRPr="009A5BA2">
        <w:rPr>
          <w:rFonts w:ascii="Arial" w:hAnsi="Arial" w:cs="Arial"/>
          <w:bCs/>
          <w:sz w:val="22"/>
          <w:szCs w:val="22"/>
          <w:lang w:val="pt-PT"/>
        </w:rPr>
        <w:t>/dia/10 dias ou Amoxicilina + Ácido clavulânico</w:t>
      </w:r>
      <w:r w:rsidR="00D82DF8" w:rsidRPr="009A5BA2">
        <w:rPr>
          <w:rFonts w:ascii="Arial" w:hAnsi="Arial" w:cs="Arial"/>
          <w:bCs/>
          <w:sz w:val="22"/>
          <w:szCs w:val="22"/>
          <w:lang w:val="pt-PT"/>
        </w:rPr>
        <w:t xml:space="preserve"> 500/125</w:t>
      </w:r>
      <w:r w:rsidRPr="009A5BA2">
        <w:rPr>
          <w:rFonts w:ascii="Arial" w:hAnsi="Arial" w:cs="Arial"/>
          <w:bCs/>
          <w:sz w:val="22"/>
          <w:szCs w:val="22"/>
          <w:lang w:val="pt-PT"/>
        </w:rPr>
        <w:t>mg</w:t>
      </w:r>
      <w:r w:rsidR="00D82DF8" w:rsidRPr="009A5BA2">
        <w:rPr>
          <w:rFonts w:ascii="Arial" w:hAnsi="Arial" w:cs="Arial"/>
          <w:bCs/>
          <w:sz w:val="22"/>
          <w:szCs w:val="22"/>
          <w:lang w:val="pt-PT"/>
        </w:rPr>
        <w:t xml:space="preserve"> </w:t>
      </w:r>
      <w:r w:rsidRPr="009A5BA2">
        <w:rPr>
          <w:rFonts w:ascii="Arial" w:hAnsi="Arial" w:cs="Arial"/>
          <w:bCs/>
          <w:sz w:val="22"/>
          <w:szCs w:val="22"/>
          <w:lang w:val="pt-PT"/>
        </w:rPr>
        <w:t>3</w:t>
      </w:r>
      <w:r w:rsidR="000377B2" w:rsidRPr="009A5BA2">
        <w:rPr>
          <w:rFonts w:ascii="Arial" w:hAnsi="Arial" w:cs="Arial"/>
          <w:bCs/>
          <w:sz w:val="22"/>
          <w:szCs w:val="22"/>
          <w:lang w:val="pt-PT"/>
        </w:rPr>
        <w:t>x</w:t>
      </w:r>
      <w:r w:rsidR="00D82DF8" w:rsidRPr="009A5BA2">
        <w:rPr>
          <w:rFonts w:ascii="Arial" w:hAnsi="Arial" w:cs="Arial"/>
          <w:bCs/>
          <w:sz w:val="22"/>
          <w:szCs w:val="22"/>
          <w:lang w:val="pt-PT"/>
        </w:rPr>
        <w:t>/dia</w:t>
      </w:r>
      <w:r w:rsidRPr="009A5BA2">
        <w:rPr>
          <w:rFonts w:ascii="Arial" w:hAnsi="Arial" w:cs="Arial"/>
          <w:bCs/>
          <w:sz w:val="22"/>
          <w:szCs w:val="22"/>
          <w:lang w:val="pt-PT"/>
        </w:rPr>
        <w:t>/10 dias</w:t>
      </w:r>
      <w:r w:rsidR="00841828" w:rsidRPr="009A5BA2">
        <w:rPr>
          <w:rFonts w:ascii="Arial" w:hAnsi="Arial" w:cs="Arial"/>
          <w:bCs/>
          <w:sz w:val="22"/>
          <w:szCs w:val="22"/>
          <w:lang w:val="pt-PT"/>
        </w:rPr>
        <w:t>)</w:t>
      </w:r>
      <w:r w:rsidR="008C6893" w:rsidRPr="009A5BA2">
        <w:rPr>
          <w:rFonts w:ascii="Arial" w:hAnsi="Arial" w:cs="Arial"/>
          <w:bCs/>
          <w:sz w:val="22"/>
          <w:szCs w:val="22"/>
          <w:lang w:val="pt-PT"/>
        </w:rPr>
        <w:t>;</w:t>
      </w:r>
    </w:p>
    <w:p w:rsidR="0071140B" w:rsidRPr="009A5BA2" w:rsidRDefault="0071140B" w:rsidP="009A5BA2">
      <w:pPr>
        <w:pStyle w:val="ColorfulList-Accent11"/>
        <w:numPr>
          <w:ilvl w:val="1"/>
          <w:numId w:val="36"/>
        </w:numPr>
        <w:spacing w:after="240"/>
        <w:jc w:val="both"/>
        <w:rPr>
          <w:rFonts w:ascii="Arial" w:hAnsi="Arial" w:cs="Arial"/>
          <w:bCs/>
          <w:sz w:val="22"/>
          <w:szCs w:val="22"/>
          <w:lang w:val="pt-PT"/>
        </w:rPr>
      </w:pPr>
      <w:r w:rsidRPr="009A5BA2">
        <w:rPr>
          <w:rFonts w:ascii="Arial" w:hAnsi="Arial" w:cs="Arial"/>
          <w:bCs/>
          <w:sz w:val="22"/>
          <w:szCs w:val="22"/>
          <w:lang w:val="pt-PT"/>
        </w:rPr>
        <w:t xml:space="preserve">Se o </w:t>
      </w:r>
      <w:r w:rsidR="00C4583C" w:rsidRPr="009A5BA2">
        <w:rPr>
          <w:rFonts w:ascii="Arial" w:hAnsi="Arial" w:cs="Arial"/>
          <w:bCs/>
          <w:sz w:val="22"/>
          <w:szCs w:val="22"/>
          <w:lang w:val="pt-PT"/>
        </w:rPr>
        <w:t>doente</w:t>
      </w:r>
      <w:r w:rsidRPr="009A5BA2">
        <w:rPr>
          <w:rFonts w:ascii="Arial" w:hAnsi="Arial" w:cs="Arial"/>
          <w:bCs/>
          <w:sz w:val="22"/>
          <w:szCs w:val="22"/>
          <w:lang w:val="pt-PT"/>
        </w:rPr>
        <w:t xml:space="preserve"> não tiver respondido ao tratamento com estes antibióticos, fazer </w:t>
      </w:r>
      <w:r w:rsidR="008C6893" w:rsidRPr="009A5BA2">
        <w:rPr>
          <w:rFonts w:ascii="Arial" w:hAnsi="Arial" w:cs="Arial"/>
          <w:bCs/>
          <w:sz w:val="22"/>
          <w:szCs w:val="22"/>
          <w:lang w:val="pt-PT"/>
        </w:rPr>
        <w:t xml:space="preserve">o </w:t>
      </w:r>
      <w:r w:rsidRPr="009A5BA2">
        <w:rPr>
          <w:rFonts w:ascii="Arial" w:hAnsi="Arial" w:cs="Arial"/>
          <w:bCs/>
          <w:sz w:val="22"/>
          <w:szCs w:val="22"/>
          <w:lang w:val="pt-PT"/>
        </w:rPr>
        <w:t>tratamento com Eritromicina ou Doxiciclina por mais 10 dias por suspeita de micróbios patogénicos atípicos.</w:t>
      </w:r>
      <w:r w:rsidR="00C64819">
        <w:rPr>
          <w:rFonts w:ascii="Arial" w:hAnsi="Arial" w:cs="Arial"/>
          <w:bCs/>
          <w:sz w:val="22"/>
          <w:szCs w:val="22"/>
          <w:lang w:val="pt-PT"/>
        </w:rPr>
        <w:t xml:space="preserve"> Para aqueles casos nos qu</w:t>
      </w:r>
      <w:r w:rsidR="00FC08F8">
        <w:rPr>
          <w:rFonts w:ascii="Arial" w:hAnsi="Arial" w:cs="Arial"/>
          <w:bCs/>
          <w:sz w:val="22"/>
          <w:szCs w:val="22"/>
          <w:lang w:val="pt-PT"/>
        </w:rPr>
        <w:t>ais</w:t>
      </w:r>
      <w:r w:rsidR="00C64819">
        <w:rPr>
          <w:rFonts w:ascii="Arial" w:hAnsi="Arial" w:cs="Arial"/>
          <w:bCs/>
          <w:sz w:val="22"/>
          <w:szCs w:val="22"/>
          <w:lang w:val="pt-PT"/>
        </w:rPr>
        <w:t xml:space="preserve"> o doente j</w:t>
      </w:r>
      <w:r w:rsidR="00FC08F8">
        <w:rPr>
          <w:rFonts w:ascii="Arial" w:hAnsi="Arial" w:cs="Arial"/>
          <w:bCs/>
          <w:sz w:val="22"/>
          <w:szCs w:val="22"/>
          <w:lang w:val="pt-PT"/>
        </w:rPr>
        <w:t>á</w:t>
      </w:r>
      <w:r w:rsidR="00C64819">
        <w:rPr>
          <w:rFonts w:ascii="Arial" w:hAnsi="Arial" w:cs="Arial"/>
          <w:bCs/>
          <w:sz w:val="22"/>
          <w:szCs w:val="22"/>
          <w:lang w:val="pt-PT"/>
        </w:rPr>
        <w:t xml:space="preserve"> t</w:t>
      </w:r>
      <w:r w:rsidR="00FC08F8">
        <w:rPr>
          <w:rFonts w:ascii="Arial" w:hAnsi="Arial" w:cs="Arial"/>
          <w:bCs/>
          <w:sz w:val="22"/>
          <w:szCs w:val="22"/>
          <w:lang w:val="pt-PT"/>
        </w:rPr>
        <w:t>e</w:t>
      </w:r>
      <w:r w:rsidR="00C64819">
        <w:rPr>
          <w:rFonts w:ascii="Arial" w:hAnsi="Arial" w:cs="Arial"/>
          <w:bCs/>
          <w:sz w:val="22"/>
          <w:szCs w:val="22"/>
          <w:lang w:val="pt-PT"/>
        </w:rPr>
        <w:t xml:space="preserve">nha sinais e sintomas </w:t>
      </w:r>
      <w:r w:rsidR="00C64819">
        <w:rPr>
          <w:rFonts w:ascii="Arial" w:hAnsi="Arial" w:cs="Arial"/>
          <w:bCs/>
          <w:sz w:val="22"/>
          <w:szCs w:val="22"/>
          <w:lang w:val="pt-PT"/>
        </w:rPr>
        <w:lastRenderedPageBreak/>
        <w:t xml:space="preserve">de TB (FESTA) e no doente exposto a TB na casa, deverão iniciar tratamento de </w:t>
      </w:r>
      <w:r w:rsidR="00FC08F8">
        <w:rPr>
          <w:rFonts w:ascii="Arial" w:hAnsi="Arial" w:cs="Arial"/>
          <w:bCs/>
          <w:sz w:val="22"/>
          <w:szCs w:val="22"/>
          <w:lang w:val="pt-PT"/>
        </w:rPr>
        <w:t>t</w:t>
      </w:r>
      <w:r w:rsidR="00C64819">
        <w:rPr>
          <w:rFonts w:ascii="Arial" w:hAnsi="Arial" w:cs="Arial"/>
          <w:bCs/>
          <w:sz w:val="22"/>
          <w:szCs w:val="22"/>
          <w:lang w:val="pt-PT"/>
        </w:rPr>
        <w:t xml:space="preserve">uberculose sem mais demora </w:t>
      </w:r>
      <w:r w:rsidR="00FC08F8">
        <w:rPr>
          <w:rFonts w:ascii="Arial" w:hAnsi="Arial" w:cs="Arial"/>
          <w:bCs/>
          <w:sz w:val="22"/>
          <w:szCs w:val="22"/>
          <w:lang w:val="pt-PT"/>
        </w:rPr>
        <w:t>logo que</w:t>
      </w:r>
      <w:r w:rsidR="00C64819">
        <w:rPr>
          <w:rFonts w:ascii="Arial" w:hAnsi="Arial" w:cs="Arial"/>
          <w:bCs/>
          <w:sz w:val="22"/>
          <w:szCs w:val="22"/>
          <w:lang w:val="pt-PT"/>
        </w:rPr>
        <w:t xml:space="preserve"> o tratamento com Amoxicilina </w:t>
      </w:r>
      <w:r w:rsidR="00FC08F8">
        <w:rPr>
          <w:rFonts w:ascii="Arial" w:hAnsi="Arial" w:cs="Arial"/>
          <w:bCs/>
          <w:sz w:val="22"/>
          <w:szCs w:val="22"/>
          <w:lang w:val="pt-PT"/>
        </w:rPr>
        <w:t xml:space="preserve">tenha sido cumprido, </w:t>
      </w:r>
      <w:r w:rsidR="00C64819">
        <w:rPr>
          <w:rFonts w:ascii="Arial" w:hAnsi="Arial" w:cs="Arial"/>
          <w:bCs/>
          <w:sz w:val="22"/>
          <w:szCs w:val="22"/>
          <w:lang w:val="pt-PT"/>
        </w:rPr>
        <w:t>sem esperar a segunda leva de antibi</w:t>
      </w:r>
      <w:r w:rsidR="00FC08F8">
        <w:rPr>
          <w:rFonts w:ascii="Arial" w:hAnsi="Arial" w:cs="Arial"/>
          <w:bCs/>
          <w:sz w:val="22"/>
          <w:szCs w:val="22"/>
          <w:lang w:val="pt-PT"/>
        </w:rPr>
        <w:t>ó</w:t>
      </w:r>
      <w:r w:rsidR="00C64819">
        <w:rPr>
          <w:rFonts w:ascii="Arial" w:hAnsi="Arial" w:cs="Arial"/>
          <w:bCs/>
          <w:sz w:val="22"/>
          <w:szCs w:val="22"/>
          <w:lang w:val="pt-PT"/>
        </w:rPr>
        <w:t>ticos.</w:t>
      </w:r>
    </w:p>
    <w:p w:rsidR="0071140B" w:rsidRPr="009A5BA2" w:rsidRDefault="0071140B" w:rsidP="009A5BA2">
      <w:pPr>
        <w:pStyle w:val="ColorfulList-Accent11"/>
        <w:numPr>
          <w:ilvl w:val="0"/>
          <w:numId w:val="36"/>
        </w:numPr>
        <w:spacing w:after="240"/>
        <w:jc w:val="both"/>
        <w:rPr>
          <w:rFonts w:ascii="Arial" w:hAnsi="Arial" w:cs="Arial"/>
          <w:bCs/>
          <w:sz w:val="22"/>
          <w:szCs w:val="22"/>
          <w:lang w:val="pt-PT"/>
        </w:rPr>
      </w:pPr>
      <w:r w:rsidRPr="009A5BA2">
        <w:rPr>
          <w:rFonts w:ascii="Arial" w:hAnsi="Arial" w:cs="Arial"/>
          <w:bCs/>
          <w:sz w:val="22"/>
          <w:szCs w:val="22"/>
          <w:lang w:val="pt-PT"/>
        </w:rPr>
        <w:t xml:space="preserve">Se nem a suspeita de Pneumonia nem a sintomatologia de TB com BK (-) </w:t>
      </w:r>
      <w:r w:rsidR="001C5082" w:rsidRPr="009A5BA2">
        <w:rPr>
          <w:rFonts w:ascii="Arial" w:hAnsi="Arial" w:cs="Arial"/>
          <w:bCs/>
          <w:sz w:val="22"/>
          <w:szCs w:val="22"/>
          <w:lang w:val="pt-PT"/>
        </w:rPr>
        <w:t>tiverem</w:t>
      </w:r>
      <w:r w:rsidRPr="009A5BA2">
        <w:rPr>
          <w:rFonts w:ascii="Arial" w:hAnsi="Arial" w:cs="Arial"/>
          <w:bCs/>
          <w:sz w:val="22"/>
          <w:szCs w:val="22"/>
          <w:lang w:val="pt-PT"/>
        </w:rPr>
        <w:t xml:space="preserve"> sucesso depois do tratamento com a</w:t>
      </w:r>
      <w:r w:rsidR="001C5082" w:rsidRPr="009A5BA2">
        <w:rPr>
          <w:rFonts w:ascii="Arial" w:hAnsi="Arial" w:cs="Arial"/>
          <w:bCs/>
          <w:sz w:val="22"/>
          <w:szCs w:val="22"/>
          <w:lang w:val="pt-PT"/>
        </w:rPr>
        <w:t>ntibióticos, considere mais uma vez</w:t>
      </w:r>
      <w:r w:rsidRPr="009A5BA2">
        <w:rPr>
          <w:rFonts w:ascii="Arial" w:hAnsi="Arial" w:cs="Arial"/>
          <w:bCs/>
          <w:sz w:val="22"/>
          <w:szCs w:val="22"/>
          <w:lang w:val="pt-PT"/>
        </w:rPr>
        <w:t xml:space="preserve"> a TB e a PCP</w:t>
      </w:r>
      <w:r w:rsidR="008C6893" w:rsidRPr="009A5BA2">
        <w:rPr>
          <w:rFonts w:ascii="Arial" w:hAnsi="Arial" w:cs="Arial"/>
          <w:bCs/>
          <w:sz w:val="22"/>
          <w:szCs w:val="22"/>
          <w:lang w:val="pt-PT"/>
        </w:rPr>
        <w:t>:</w:t>
      </w:r>
    </w:p>
    <w:p w:rsidR="0071140B" w:rsidRPr="009A5BA2" w:rsidRDefault="0071140B" w:rsidP="009A5BA2">
      <w:pPr>
        <w:pStyle w:val="ColorfulList-Accent11"/>
        <w:numPr>
          <w:ilvl w:val="1"/>
          <w:numId w:val="36"/>
        </w:numPr>
        <w:spacing w:after="240"/>
        <w:jc w:val="both"/>
        <w:rPr>
          <w:rFonts w:ascii="Arial" w:hAnsi="Arial" w:cs="Arial"/>
          <w:bCs/>
          <w:sz w:val="22"/>
          <w:szCs w:val="22"/>
          <w:lang w:val="pt-PT"/>
        </w:rPr>
      </w:pPr>
      <w:r w:rsidRPr="009A5BA2">
        <w:rPr>
          <w:rFonts w:ascii="Arial" w:hAnsi="Arial" w:cs="Arial"/>
          <w:bCs/>
          <w:sz w:val="22"/>
          <w:szCs w:val="22"/>
          <w:lang w:val="pt-PT"/>
        </w:rPr>
        <w:t xml:space="preserve">Se o </w:t>
      </w:r>
      <w:r w:rsidR="00C4583C" w:rsidRPr="009A5BA2">
        <w:rPr>
          <w:rFonts w:ascii="Arial" w:hAnsi="Arial" w:cs="Arial"/>
          <w:bCs/>
          <w:sz w:val="22"/>
          <w:szCs w:val="22"/>
          <w:lang w:val="pt-PT"/>
        </w:rPr>
        <w:t>doente</w:t>
      </w:r>
      <w:r w:rsidR="001C5082" w:rsidRPr="009A5BA2">
        <w:rPr>
          <w:rFonts w:ascii="Arial" w:hAnsi="Arial" w:cs="Arial"/>
          <w:bCs/>
          <w:sz w:val="22"/>
          <w:szCs w:val="22"/>
          <w:lang w:val="pt-PT"/>
        </w:rPr>
        <w:t xml:space="preserve"> t</w:t>
      </w:r>
      <w:r w:rsidR="00C71A6C" w:rsidRPr="009A5BA2">
        <w:rPr>
          <w:rFonts w:ascii="Arial" w:hAnsi="Arial" w:cs="Arial"/>
          <w:bCs/>
          <w:sz w:val="22"/>
          <w:szCs w:val="22"/>
          <w:lang w:val="pt-PT"/>
        </w:rPr>
        <w:t>iver</w:t>
      </w:r>
      <w:r w:rsidRPr="009A5BA2">
        <w:rPr>
          <w:rFonts w:ascii="Arial" w:hAnsi="Arial" w:cs="Arial"/>
          <w:bCs/>
          <w:sz w:val="22"/>
          <w:szCs w:val="22"/>
          <w:lang w:val="pt-PT"/>
        </w:rPr>
        <w:t xml:space="preserve"> dispneia de esforço, AP normal ou com fervores</w:t>
      </w:r>
      <w:r w:rsidR="000377B2" w:rsidRPr="009A5BA2">
        <w:rPr>
          <w:rFonts w:ascii="Arial" w:hAnsi="Arial" w:cs="Arial"/>
          <w:bCs/>
          <w:sz w:val="22"/>
          <w:szCs w:val="22"/>
          <w:lang w:val="pt-PT"/>
        </w:rPr>
        <w:t xml:space="preserve"> </w:t>
      </w:r>
      <w:r w:rsidRPr="009A5BA2">
        <w:rPr>
          <w:rFonts w:ascii="Arial" w:hAnsi="Arial" w:cs="Arial"/>
          <w:bCs/>
          <w:sz w:val="22"/>
          <w:szCs w:val="22"/>
          <w:lang w:val="pt-PT"/>
        </w:rPr>
        <w:t>(+</w:t>
      </w:r>
      <w:r w:rsidR="000377B2" w:rsidRPr="009A5BA2">
        <w:rPr>
          <w:rFonts w:ascii="Arial" w:hAnsi="Arial" w:cs="Arial"/>
          <w:bCs/>
          <w:sz w:val="22"/>
          <w:szCs w:val="22"/>
          <w:lang w:val="pt-PT"/>
        </w:rPr>
        <w:t xml:space="preserve">), CD4 &lt;200 </w:t>
      </w:r>
      <w:r w:rsidR="00AD1B85" w:rsidRPr="009A5BA2">
        <w:rPr>
          <w:rFonts w:ascii="Arial" w:hAnsi="Arial" w:cs="Arial"/>
          <w:bCs/>
          <w:sz w:val="22"/>
          <w:szCs w:val="22"/>
          <w:lang w:val="pt-PT"/>
        </w:rPr>
        <w:t>cels</w:t>
      </w:r>
      <w:r w:rsidRPr="009A5BA2">
        <w:rPr>
          <w:rFonts w:ascii="Arial" w:hAnsi="Arial" w:cs="Arial"/>
          <w:bCs/>
          <w:sz w:val="22"/>
          <w:szCs w:val="22"/>
          <w:lang w:val="pt-PT"/>
        </w:rPr>
        <w:t>/mm</w:t>
      </w:r>
      <w:r w:rsidRPr="009A5BA2">
        <w:rPr>
          <w:rFonts w:ascii="Arial" w:hAnsi="Arial" w:cs="Arial"/>
          <w:bCs/>
          <w:sz w:val="22"/>
          <w:szCs w:val="22"/>
          <w:vertAlign w:val="superscript"/>
          <w:lang w:val="pt-PT"/>
        </w:rPr>
        <w:t>3</w:t>
      </w:r>
      <w:r w:rsidRPr="009A5BA2">
        <w:rPr>
          <w:rFonts w:ascii="Arial" w:hAnsi="Arial" w:cs="Arial"/>
          <w:bCs/>
          <w:sz w:val="22"/>
          <w:szCs w:val="22"/>
          <w:lang w:val="pt-PT"/>
        </w:rPr>
        <w:t>, suspeitar a PCP e consultar o médico ou referir</w:t>
      </w:r>
      <w:r w:rsidR="008C6893" w:rsidRPr="009A5BA2">
        <w:rPr>
          <w:rFonts w:ascii="Arial" w:hAnsi="Arial" w:cs="Arial"/>
          <w:bCs/>
          <w:sz w:val="22"/>
          <w:szCs w:val="22"/>
          <w:lang w:val="pt-PT"/>
        </w:rPr>
        <w:t>;</w:t>
      </w:r>
    </w:p>
    <w:p w:rsidR="0071140B" w:rsidRPr="009A5BA2" w:rsidRDefault="0071140B" w:rsidP="009A5BA2">
      <w:pPr>
        <w:pStyle w:val="ColorfulList-Accent11"/>
        <w:numPr>
          <w:ilvl w:val="1"/>
          <w:numId w:val="36"/>
        </w:numPr>
        <w:spacing w:after="240"/>
        <w:jc w:val="both"/>
        <w:rPr>
          <w:rFonts w:ascii="Arial" w:hAnsi="Arial" w:cs="Arial"/>
          <w:bCs/>
          <w:sz w:val="22"/>
          <w:szCs w:val="22"/>
          <w:lang w:val="pt-PT"/>
        </w:rPr>
      </w:pPr>
      <w:r w:rsidRPr="009A5BA2">
        <w:rPr>
          <w:rFonts w:ascii="Arial" w:hAnsi="Arial" w:cs="Arial"/>
          <w:bCs/>
          <w:sz w:val="22"/>
          <w:szCs w:val="22"/>
          <w:lang w:val="pt-PT"/>
        </w:rPr>
        <w:t xml:space="preserve">Se </w:t>
      </w:r>
      <w:r w:rsidR="001C5082" w:rsidRPr="009A5BA2">
        <w:rPr>
          <w:rFonts w:ascii="Arial" w:hAnsi="Arial" w:cs="Arial"/>
          <w:bCs/>
          <w:sz w:val="22"/>
          <w:szCs w:val="22"/>
          <w:lang w:val="pt-PT"/>
        </w:rPr>
        <w:t xml:space="preserve">houver </w:t>
      </w:r>
      <w:r w:rsidRPr="009A5BA2">
        <w:rPr>
          <w:rFonts w:ascii="Arial" w:hAnsi="Arial" w:cs="Arial"/>
          <w:bCs/>
          <w:sz w:val="22"/>
          <w:szCs w:val="22"/>
          <w:lang w:val="pt-PT"/>
        </w:rPr>
        <w:t xml:space="preserve">sinais ou sintomas de TB (FESTA) e fervores </w:t>
      </w:r>
      <w:r w:rsidR="00841828" w:rsidRPr="009A5BA2">
        <w:rPr>
          <w:rFonts w:ascii="Arial" w:hAnsi="Arial" w:cs="Arial"/>
          <w:bCs/>
          <w:sz w:val="22"/>
          <w:szCs w:val="22"/>
          <w:lang w:val="pt-PT"/>
        </w:rPr>
        <w:t xml:space="preserve">ou </w:t>
      </w:r>
      <w:r w:rsidRPr="009A5BA2">
        <w:rPr>
          <w:rFonts w:ascii="Arial" w:hAnsi="Arial" w:cs="Arial"/>
          <w:bCs/>
          <w:sz w:val="22"/>
          <w:szCs w:val="22"/>
          <w:lang w:val="pt-PT"/>
        </w:rPr>
        <w:t>crepitações (+++) ou sopro tubárico, tratar como TB</w:t>
      </w:r>
      <w:r w:rsidR="008C6893" w:rsidRPr="009A5BA2">
        <w:rPr>
          <w:rFonts w:ascii="Arial" w:hAnsi="Arial" w:cs="Arial"/>
          <w:bCs/>
          <w:sz w:val="22"/>
          <w:szCs w:val="22"/>
          <w:lang w:val="pt-PT"/>
        </w:rPr>
        <w:t>;</w:t>
      </w:r>
    </w:p>
    <w:p w:rsidR="0071140B" w:rsidRPr="009A5BA2" w:rsidRDefault="0071140B" w:rsidP="009A5BA2">
      <w:pPr>
        <w:pStyle w:val="ColorfulList-Accent11"/>
        <w:numPr>
          <w:ilvl w:val="1"/>
          <w:numId w:val="36"/>
        </w:numPr>
        <w:spacing w:after="240"/>
        <w:jc w:val="both"/>
        <w:rPr>
          <w:rFonts w:ascii="Arial" w:hAnsi="Arial" w:cs="Arial"/>
          <w:bCs/>
          <w:sz w:val="22"/>
          <w:szCs w:val="22"/>
          <w:lang w:val="pt-PT"/>
        </w:rPr>
      </w:pPr>
      <w:r w:rsidRPr="009A5BA2">
        <w:rPr>
          <w:rFonts w:ascii="Arial" w:hAnsi="Arial" w:cs="Arial"/>
          <w:bCs/>
          <w:sz w:val="22"/>
          <w:szCs w:val="22"/>
          <w:lang w:val="pt-PT"/>
        </w:rPr>
        <w:t xml:space="preserve">Se </w:t>
      </w:r>
      <w:r w:rsidR="009A3446" w:rsidRPr="009A5BA2">
        <w:rPr>
          <w:rFonts w:ascii="Arial" w:hAnsi="Arial" w:cs="Arial"/>
          <w:bCs/>
          <w:sz w:val="22"/>
          <w:szCs w:val="22"/>
          <w:lang w:val="pt-PT"/>
        </w:rPr>
        <w:t xml:space="preserve">for </w:t>
      </w:r>
      <w:r w:rsidRPr="009A5BA2">
        <w:rPr>
          <w:rFonts w:ascii="Arial" w:hAnsi="Arial" w:cs="Arial"/>
          <w:bCs/>
          <w:sz w:val="22"/>
          <w:szCs w:val="22"/>
          <w:lang w:val="pt-PT"/>
        </w:rPr>
        <w:t>outro</w:t>
      </w:r>
      <w:r w:rsidR="009A3446" w:rsidRPr="009A5BA2">
        <w:rPr>
          <w:rFonts w:ascii="Arial" w:hAnsi="Arial" w:cs="Arial"/>
          <w:bCs/>
          <w:sz w:val="22"/>
          <w:szCs w:val="22"/>
          <w:lang w:val="pt-PT"/>
        </w:rPr>
        <w:t xml:space="preserve"> sinal/sintoma não identificável</w:t>
      </w:r>
      <w:r w:rsidRPr="009A5BA2">
        <w:rPr>
          <w:rFonts w:ascii="Arial" w:hAnsi="Arial" w:cs="Arial"/>
          <w:bCs/>
          <w:sz w:val="22"/>
          <w:szCs w:val="22"/>
          <w:lang w:val="pt-PT"/>
        </w:rPr>
        <w:t xml:space="preserve"> (nem TB nem PCP), referir o </w:t>
      </w:r>
      <w:r w:rsidR="00C4583C" w:rsidRPr="009A5BA2">
        <w:rPr>
          <w:rFonts w:ascii="Arial" w:hAnsi="Arial" w:cs="Arial"/>
          <w:bCs/>
          <w:sz w:val="22"/>
          <w:szCs w:val="22"/>
          <w:lang w:val="pt-PT"/>
        </w:rPr>
        <w:t>doente</w:t>
      </w:r>
      <w:r w:rsidRPr="009A5BA2">
        <w:rPr>
          <w:rFonts w:ascii="Arial" w:hAnsi="Arial" w:cs="Arial"/>
          <w:bCs/>
          <w:sz w:val="22"/>
          <w:szCs w:val="22"/>
          <w:lang w:val="pt-PT"/>
        </w:rPr>
        <w:t xml:space="preserve">. </w:t>
      </w:r>
    </w:p>
    <w:p w:rsidR="0071140B" w:rsidRPr="009A5BA2" w:rsidRDefault="00B77D7D" w:rsidP="009A5BA2">
      <w:pPr>
        <w:pStyle w:val="Heading4"/>
        <w:spacing w:after="120" w:line="240" w:lineRule="auto"/>
        <w:jc w:val="both"/>
        <w:rPr>
          <w:rFonts w:ascii="Arial" w:hAnsi="Arial" w:cs="Arial"/>
          <w:i w:val="0"/>
          <w:sz w:val="22"/>
        </w:rPr>
      </w:pPr>
      <w:r w:rsidRPr="009A5BA2">
        <w:rPr>
          <w:rFonts w:ascii="Arial" w:hAnsi="Arial" w:cs="Arial"/>
          <w:i w:val="0"/>
          <w:sz w:val="22"/>
        </w:rPr>
        <w:t xml:space="preserve">B. </w:t>
      </w:r>
      <w:r w:rsidR="0071140B" w:rsidRPr="009A5BA2">
        <w:rPr>
          <w:rFonts w:ascii="Arial" w:hAnsi="Arial" w:cs="Arial"/>
          <w:i w:val="0"/>
          <w:sz w:val="22"/>
        </w:rPr>
        <w:t xml:space="preserve">Algoritmo para </w:t>
      </w:r>
      <w:r w:rsidR="00C4583C" w:rsidRPr="009A5BA2">
        <w:rPr>
          <w:rFonts w:ascii="Arial" w:hAnsi="Arial" w:cs="Arial"/>
          <w:i w:val="0"/>
          <w:sz w:val="22"/>
        </w:rPr>
        <w:t>doente</w:t>
      </w:r>
      <w:r w:rsidR="0071140B" w:rsidRPr="009A5BA2">
        <w:rPr>
          <w:rFonts w:ascii="Arial" w:hAnsi="Arial" w:cs="Arial"/>
          <w:i w:val="0"/>
          <w:sz w:val="22"/>
        </w:rPr>
        <w:t xml:space="preserve">s com queixas respiratórias </w:t>
      </w:r>
      <w:r w:rsidR="009A3446" w:rsidRPr="009A5BA2">
        <w:rPr>
          <w:rFonts w:ascii="Arial" w:hAnsi="Arial" w:cs="Arial"/>
          <w:i w:val="0"/>
          <w:sz w:val="22"/>
        </w:rPr>
        <w:t>cr</w:t>
      </w:r>
      <w:r w:rsidR="00B621AD" w:rsidRPr="009A5BA2">
        <w:rPr>
          <w:rFonts w:ascii="Arial" w:hAnsi="Arial" w:cs="Arial"/>
          <w:i w:val="0"/>
          <w:sz w:val="22"/>
        </w:rPr>
        <w:t>ó</w:t>
      </w:r>
      <w:r w:rsidR="009A3446" w:rsidRPr="009A5BA2">
        <w:rPr>
          <w:rFonts w:ascii="Arial" w:hAnsi="Arial" w:cs="Arial"/>
          <w:i w:val="0"/>
          <w:sz w:val="22"/>
        </w:rPr>
        <w:t>nicas</w:t>
      </w:r>
      <w:r w:rsidR="0071140B" w:rsidRPr="009A5BA2">
        <w:rPr>
          <w:rFonts w:ascii="Arial" w:hAnsi="Arial" w:cs="Arial"/>
          <w:i w:val="0"/>
          <w:sz w:val="22"/>
        </w:rPr>
        <w:t xml:space="preserve"> (mais de 2 – 3 semanas):</w:t>
      </w:r>
    </w:p>
    <w:p w:rsidR="0071140B" w:rsidRPr="009A5BA2" w:rsidRDefault="0071140B" w:rsidP="009A5BA2">
      <w:pPr>
        <w:pStyle w:val="ColorfulList-Accent11"/>
        <w:numPr>
          <w:ilvl w:val="0"/>
          <w:numId w:val="37"/>
        </w:numPr>
        <w:spacing w:after="240"/>
        <w:jc w:val="both"/>
        <w:rPr>
          <w:rFonts w:ascii="Arial" w:hAnsi="Arial" w:cs="Arial"/>
          <w:bCs/>
          <w:sz w:val="22"/>
          <w:szCs w:val="22"/>
          <w:lang w:val="pt-PT"/>
        </w:rPr>
      </w:pPr>
      <w:r w:rsidRPr="009A5BA2">
        <w:rPr>
          <w:rFonts w:ascii="Arial" w:hAnsi="Arial" w:cs="Arial"/>
          <w:sz w:val="22"/>
          <w:szCs w:val="22"/>
          <w:lang w:val="pt-PT"/>
        </w:rPr>
        <w:t xml:space="preserve">Depois da procura de sinais de perigo, mediante Anamnese e </w:t>
      </w:r>
      <w:r w:rsidRPr="009A5BA2">
        <w:rPr>
          <w:rFonts w:ascii="Arial" w:hAnsi="Arial" w:cs="Arial"/>
          <w:bCs/>
          <w:sz w:val="22"/>
          <w:szCs w:val="22"/>
          <w:lang w:val="pt-PT"/>
        </w:rPr>
        <w:t>Exploração Clínica insiste</w:t>
      </w:r>
      <w:r w:rsidR="009A3446" w:rsidRPr="009A5BA2">
        <w:rPr>
          <w:rFonts w:ascii="Arial" w:hAnsi="Arial" w:cs="Arial"/>
          <w:bCs/>
          <w:sz w:val="22"/>
          <w:szCs w:val="22"/>
          <w:lang w:val="pt-PT"/>
        </w:rPr>
        <w:t>-</w:t>
      </w:r>
      <w:r w:rsidRPr="009A5BA2">
        <w:rPr>
          <w:rFonts w:ascii="Arial" w:hAnsi="Arial" w:cs="Arial"/>
          <w:bCs/>
          <w:sz w:val="22"/>
          <w:szCs w:val="22"/>
          <w:lang w:val="pt-PT"/>
        </w:rPr>
        <w:t>se no rastreio para Tuberculose ao longo de todo algoritmo.</w:t>
      </w:r>
    </w:p>
    <w:p w:rsidR="0071140B" w:rsidRPr="009A5BA2" w:rsidRDefault="000377B2" w:rsidP="009A5BA2">
      <w:pPr>
        <w:pStyle w:val="ColorfulList-Accent11"/>
        <w:numPr>
          <w:ilvl w:val="0"/>
          <w:numId w:val="37"/>
        </w:numPr>
        <w:spacing w:after="240"/>
        <w:jc w:val="both"/>
        <w:rPr>
          <w:rFonts w:ascii="Arial" w:hAnsi="Arial" w:cs="Arial"/>
          <w:bCs/>
          <w:sz w:val="22"/>
          <w:szCs w:val="22"/>
          <w:lang w:val="pt-PT"/>
        </w:rPr>
      </w:pPr>
      <w:r w:rsidRPr="009A5BA2">
        <w:rPr>
          <w:rFonts w:ascii="Arial" w:hAnsi="Arial" w:cs="Arial"/>
          <w:bCs/>
          <w:sz w:val="22"/>
          <w:szCs w:val="22"/>
          <w:lang w:val="pt-PT"/>
        </w:rPr>
        <w:t xml:space="preserve">Se </w:t>
      </w:r>
      <w:r w:rsidR="0071140B" w:rsidRPr="009A5BA2">
        <w:rPr>
          <w:rFonts w:ascii="Arial" w:hAnsi="Arial" w:cs="Arial"/>
          <w:bCs/>
          <w:sz w:val="22"/>
          <w:szCs w:val="22"/>
          <w:lang w:val="pt-PT"/>
        </w:rPr>
        <w:t>suspeita</w:t>
      </w:r>
      <w:r w:rsidRPr="009A5BA2">
        <w:rPr>
          <w:rFonts w:ascii="Arial" w:hAnsi="Arial" w:cs="Arial"/>
          <w:bCs/>
          <w:sz w:val="22"/>
          <w:szCs w:val="22"/>
          <w:lang w:val="pt-PT"/>
        </w:rPr>
        <w:t xml:space="preserve">r </w:t>
      </w:r>
      <w:r w:rsidR="0071140B" w:rsidRPr="009A5BA2">
        <w:rPr>
          <w:rFonts w:ascii="Arial" w:hAnsi="Arial" w:cs="Arial"/>
          <w:bCs/>
          <w:sz w:val="22"/>
          <w:szCs w:val="22"/>
          <w:lang w:val="pt-PT"/>
        </w:rPr>
        <w:t>de TB, fazer B</w:t>
      </w:r>
      <w:r w:rsidR="001A7BF7" w:rsidRPr="009A5BA2">
        <w:rPr>
          <w:rFonts w:ascii="Arial" w:hAnsi="Arial" w:cs="Arial"/>
          <w:bCs/>
          <w:sz w:val="22"/>
          <w:szCs w:val="22"/>
          <w:lang w:val="pt-PT"/>
        </w:rPr>
        <w:t>K</w:t>
      </w:r>
      <w:r w:rsidR="0071140B" w:rsidRPr="009A5BA2">
        <w:rPr>
          <w:rFonts w:ascii="Arial" w:hAnsi="Arial" w:cs="Arial"/>
          <w:bCs/>
          <w:sz w:val="22"/>
          <w:szCs w:val="22"/>
          <w:lang w:val="pt-PT"/>
        </w:rPr>
        <w:t xml:space="preserve"> e se o resultado for positivo ou se houver Rx que sugere TB, tratar. </w:t>
      </w:r>
    </w:p>
    <w:p w:rsidR="0071140B" w:rsidRPr="009A5BA2" w:rsidRDefault="0071140B" w:rsidP="009A5BA2">
      <w:pPr>
        <w:pStyle w:val="ColorfulList-Accent11"/>
        <w:numPr>
          <w:ilvl w:val="0"/>
          <w:numId w:val="37"/>
        </w:numPr>
        <w:spacing w:after="240"/>
        <w:jc w:val="both"/>
        <w:rPr>
          <w:rFonts w:ascii="Arial" w:hAnsi="Arial" w:cs="Arial"/>
          <w:bCs/>
          <w:sz w:val="22"/>
          <w:szCs w:val="22"/>
          <w:lang w:val="pt-PT"/>
        </w:rPr>
      </w:pPr>
      <w:r w:rsidRPr="009A5BA2">
        <w:rPr>
          <w:rFonts w:ascii="Arial" w:hAnsi="Arial" w:cs="Arial"/>
          <w:bCs/>
          <w:sz w:val="22"/>
          <w:szCs w:val="22"/>
          <w:lang w:val="pt-PT"/>
        </w:rPr>
        <w:t>Se os r</w:t>
      </w:r>
      <w:r w:rsidR="000377B2" w:rsidRPr="009A5BA2">
        <w:rPr>
          <w:rFonts w:ascii="Arial" w:hAnsi="Arial" w:cs="Arial"/>
          <w:bCs/>
          <w:sz w:val="22"/>
          <w:szCs w:val="22"/>
          <w:lang w:val="pt-PT"/>
        </w:rPr>
        <w:t>esultados d</w:t>
      </w:r>
      <w:r w:rsidR="00B621AD" w:rsidRPr="009A5BA2">
        <w:rPr>
          <w:rFonts w:ascii="Arial" w:hAnsi="Arial" w:cs="Arial"/>
          <w:bCs/>
          <w:sz w:val="22"/>
          <w:szCs w:val="22"/>
          <w:lang w:val="pt-PT"/>
        </w:rPr>
        <w:t>a</w:t>
      </w:r>
      <w:r w:rsidR="000377B2" w:rsidRPr="009A5BA2">
        <w:rPr>
          <w:rFonts w:ascii="Arial" w:hAnsi="Arial" w:cs="Arial"/>
          <w:bCs/>
          <w:sz w:val="22"/>
          <w:szCs w:val="22"/>
          <w:lang w:val="pt-PT"/>
        </w:rPr>
        <w:t xml:space="preserve"> pesquisa de TB forem</w:t>
      </w:r>
      <w:r w:rsidRPr="009A5BA2">
        <w:rPr>
          <w:rFonts w:ascii="Arial" w:hAnsi="Arial" w:cs="Arial"/>
          <w:bCs/>
          <w:sz w:val="22"/>
          <w:szCs w:val="22"/>
          <w:lang w:val="pt-PT"/>
        </w:rPr>
        <w:t xml:space="preserve"> negativos e não h</w:t>
      </w:r>
      <w:r w:rsidR="00B621AD" w:rsidRPr="009A5BA2">
        <w:rPr>
          <w:rFonts w:ascii="Arial" w:hAnsi="Arial" w:cs="Arial"/>
          <w:bCs/>
          <w:sz w:val="22"/>
          <w:szCs w:val="22"/>
          <w:lang w:val="pt-PT"/>
        </w:rPr>
        <w:t>ouver</w:t>
      </w:r>
      <w:r w:rsidRPr="009A5BA2">
        <w:rPr>
          <w:rFonts w:ascii="Arial" w:hAnsi="Arial" w:cs="Arial"/>
          <w:bCs/>
          <w:sz w:val="22"/>
          <w:szCs w:val="22"/>
          <w:lang w:val="pt-PT"/>
        </w:rPr>
        <w:t xml:space="preserve"> disponibilidade de Rx</w:t>
      </w:r>
      <w:proofErr w:type="gramStart"/>
      <w:r w:rsidRPr="009A5BA2">
        <w:rPr>
          <w:rFonts w:ascii="Arial" w:hAnsi="Arial" w:cs="Arial"/>
          <w:bCs/>
          <w:sz w:val="22"/>
          <w:szCs w:val="22"/>
          <w:lang w:val="pt-PT"/>
        </w:rPr>
        <w:t>,</w:t>
      </w:r>
      <w:proofErr w:type="gramEnd"/>
      <w:r w:rsidRPr="009A5BA2">
        <w:rPr>
          <w:rFonts w:ascii="Arial" w:hAnsi="Arial" w:cs="Arial"/>
          <w:bCs/>
          <w:sz w:val="22"/>
          <w:szCs w:val="22"/>
          <w:lang w:val="pt-PT"/>
        </w:rPr>
        <w:t xml:space="preserve"> dar tratamento antibiótico</w:t>
      </w:r>
      <w:r w:rsidR="00B621AD" w:rsidRPr="009A5BA2">
        <w:rPr>
          <w:rFonts w:ascii="Arial" w:hAnsi="Arial" w:cs="Arial"/>
          <w:bCs/>
          <w:sz w:val="22"/>
          <w:szCs w:val="22"/>
          <w:lang w:val="pt-PT"/>
        </w:rPr>
        <w:t>:</w:t>
      </w:r>
      <w:r w:rsidR="00BB7850" w:rsidRPr="009A5BA2">
        <w:rPr>
          <w:rFonts w:ascii="Arial" w:hAnsi="Arial" w:cs="Arial"/>
          <w:bCs/>
          <w:sz w:val="22"/>
          <w:szCs w:val="22"/>
          <w:lang w:val="pt-PT"/>
        </w:rPr>
        <w:t xml:space="preserve"> Amoxicilina 100</w:t>
      </w:r>
      <w:r w:rsidR="00C76BEC">
        <w:rPr>
          <w:rFonts w:ascii="Arial" w:hAnsi="Arial" w:cs="Arial"/>
          <w:bCs/>
          <w:sz w:val="22"/>
          <w:szCs w:val="22"/>
          <w:lang w:val="pt-PT"/>
        </w:rPr>
        <w:t>0</w:t>
      </w:r>
      <w:r w:rsidR="00BB7850" w:rsidRPr="009A5BA2">
        <w:rPr>
          <w:rFonts w:ascii="Arial" w:hAnsi="Arial" w:cs="Arial"/>
          <w:bCs/>
          <w:sz w:val="22"/>
          <w:szCs w:val="22"/>
          <w:lang w:val="pt-PT"/>
        </w:rPr>
        <w:t>mg 3x/dia + D</w:t>
      </w:r>
      <w:r w:rsidRPr="009A5BA2">
        <w:rPr>
          <w:rFonts w:ascii="Arial" w:hAnsi="Arial" w:cs="Arial"/>
          <w:bCs/>
          <w:sz w:val="22"/>
          <w:szCs w:val="22"/>
          <w:lang w:val="pt-PT"/>
        </w:rPr>
        <w:t>oxiciclina 100mg 2x/dia durante 10 dias (pautas de tratamento consistentes com as recomendações da OMS para diagnóstico de TB com teste negativo,</w:t>
      </w:r>
      <w:r w:rsidRPr="009A5BA2">
        <w:rPr>
          <w:sz w:val="22"/>
          <w:szCs w:val="22"/>
          <w:lang w:val="pt-PT"/>
        </w:rPr>
        <w:t xml:space="preserve"> </w:t>
      </w:r>
      <w:r w:rsidRPr="009A5BA2">
        <w:rPr>
          <w:rFonts w:ascii="Arial" w:hAnsi="Arial" w:cs="Arial"/>
          <w:sz w:val="22"/>
          <w:szCs w:val="22"/>
          <w:lang w:val="pt-PT"/>
        </w:rPr>
        <w:t>que sugere</w:t>
      </w:r>
      <w:r w:rsidR="008C6893" w:rsidRPr="009A5BA2">
        <w:rPr>
          <w:rFonts w:ascii="Arial" w:hAnsi="Arial" w:cs="Arial"/>
          <w:sz w:val="22"/>
          <w:szCs w:val="22"/>
          <w:lang w:val="pt-PT"/>
        </w:rPr>
        <w:t>m</w:t>
      </w:r>
      <w:r w:rsidRPr="009A5BA2">
        <w:rPr>
          <w:rFonts w:ascii="Arial" w:hAnsi="Arial" w:cs="Arial"/>
          <w:sz w:val="22"/>
          <w:szCs w:val="22"/>
          <w:lang w:val="pt-PT"/>
        </w:rPr>
        <w:t xml:space="preserve"> abrangência tanto das pneumonia</w:t>
      </w:r>
      <w:r w:rsidR="00B621AD" w:rsidRPr="009A5BA2">
        <w:rPr>
          <w:rFonts w:ascii="Arial" w:hAnsi="Arial" w:cs="Arial"/>
          <w:sz w:val="22"/>
          <w:szCs w:val="22"/>
          <w:lang w:val="pt-PT"/>
        </w:rPr>
        <w:t>s</w:t>
      </w:r>
      <w:r w:rsidRPr="009A5BA2">
        <w:rPr>
          <w:rFonts w:ascii="Arial" w:hAnsi="Arial" w:cs="Arial"/>
          <w:sz w:val="22"/>
          <w:szCs w:val="22"/>
          <w:lang w:val="pt-PT"/>
        </w:rPr>
        <w:t xml:space="preserve"> típicas como das atípicas em vez de 21 dias de tratamento com dose </w:t>
      </w:r>
      <w:r w:rsidR="00BB7850" w:rsidRPr="009A5BA2">
        <w:rPr>
          <w:rFonts w:ascii="Arial" w:hAnsi="Arial" w:cs="Arial"/>
          <w:sz w:val="22"/>
          <w:szCs w:val="22"/>
          <w:lang w:val="pt-PT"/>
        </w:rPr>
        <w:t>elevada de C</w:t>
      </w:r>
      <w:r w:rsidRPr="009A5BA2">
        <w:rPr>
          <w:rFonts w:ascii="Arial" w:hAnsi="Arial" w:cs="Arial"/>
          <w:sz w:val="22"/>
          <w:szCs w:val="22"/>
          <w:lang w:val="pt-PT"/>
        </w:rPr>
        <w:t>otrimoxazol)</w:t>
      </w:r>
      <w:r w:rsidR="00B621AD" w:rsidRPr="009A5BA2">
        <w:rPr>
          <w:rFonts w:ascii="Arial" w:hAnsi="Arial" w:cs="Arial"/>
          <w:sz w:val="22"/>
          <w:szCs w:val="22"/>
          <w:lang w:val="pt-PT"/>
        </w:rPr>
        <w:t>;</w:t>
      </w:r>
    </w:p>
    <w:p w:rsidR="0071140B" w:rsidRPr="009A5BA2" w:rsidRDefault="0071140B" w:rsidP="009A5BA2">
      <w:pPr>
        <w:pStyle w:val="ColorfulList-Accent11"/>
        <w:numPr>
          <w:ilvl w:val="0"/>
          <w:numId w:val="37"/>
        </w:numPr>
        <w:spacing w:after="240"/>
        <w:jc w:val="both"/>
        <w:rPr>
          <w:rFonts w:ascii="Arial" w:hAnsi="Arial" w:cs="Arial"/>
          <w:bCs/>
          <w:sz w:val="22"/>
          <w:szCs w:val="22"/>
          <w:lang w:val="pt-PT"/>
        </w:rPr>
      </w:pPr>
      <w:r w:rsidRPr="009A5BA2">
        <w:rPr>
          <w:rFonts w:ascii="Arial" w:hAnsi="Arial" w:cs="Arial"/>
          <w:bCs/>
          <w:sz w:val="22"/>
          <w:szCs w:val="22"/>
          <w:lang w:val="pt-PT"/>
        </w:rPr>
        <w:t xml:space="preserve">Se o </w:t>
      </w:r>
      <w:r w:rsidR="00C4583C" w:rsidRPr="009A5BA2">
        <w:rPr>
          <w:rFonts w:ascii="Arial" w:hAnsi="Arial" w:cs="Arial"/>
          <w:bCs/>
          <w:sz w:val="22"/>
          <w:szCs w:val="22"/>
          <w:lang w:val="pt-PT"/>
        </w:rPr>
        <w:t>doente</w:t>
      </w:r>
      <w:r w:rsidRPr="009A5BA2">
        <w:rPr>
          <w:rFonts w:ascii="Arial" w:hAnsi="Arial" w:cs="Arial"/>
          <w:bCs/>
          <w:sz w:val="22"/>
          <w:szCs w:val="22"/>
          <w:lang w:val="pt-PT"/>
        </w:rPr>
        <w:t xml:space="preserve"> não melhorar em 10 dias ou piorar, pesquisar de novo a </w:t>
      </w:r>
      <w:r w:rsidR="000377B2" w:rsidRPr="009A5BA2">
        <w:rPr>
          <w:rFonts w:ascii="Arial" w:hAnsi="Arial" w:cs="Arial"/>
          <w:bCs/>
          <w:sz w:val="22"/>
          <w:szCs w:val="22"/>
          <w:lang w:val="pt-PT"/>
        </w:rPr>
        <w:t>TB e se existirem</w:t>
      </w:r>
      <w:r w:rsidRPr="009A5BA2">
        <w:rPr>
          <w:rFonts w:ascii="Arial" w:hAnsi="Arial" w:cs="Arial"/>
          <w:bCs/>
          <w:sz w:val="22"/>
          <w:szCs w:val="22"/>
          <w:lang w:val="pt-PT"/>
        </w:rPr>
        <w:t xml:space="preserve"> sinais de TB (FESTA), tratar seja o BK + </w:t>
      </w:r>
      <w:r w:rsidR="00C71A6C" w:rsidRPr="009A5BA2">
        <w:rPr>
          <w:rFonts w:ascii="Arial" w:hAnsi="Arial" w:cs="Arial"/>
          <w:bCs/>
          <w:sz w:val="22"/>
          <w:szCs w:val="22"/>
          <w:lang w:val="pt-PT"/>
        </w:rPr>
        <w:t xml:space="preserve">assim </w:t>
      </w:r>
      <w:r w:rsidR="009A3446" w:rsidRPr="009A5BA2">
        <w:rPr>
          <w:rFonts w:ascii="Arial" w:hAnsi="Arial" w:cs="Arial"/>
          <w:bCs/>
          <w:sz w:val="22"/>
          <w:szCs w:val="22"/>
          <w:lang w:val="pt-PT"/>
        </w:rPr>
        <w:t>como o BK</w:t>
      </w:r>
      <w:r w:rsidRPr="009A5BA2">
        <w:rPr>
          <w:rFonts w:ascii="Arial" w:hAnsi="Arial" w:cs="Arial"/>
          <w:bCs/>
          <w:sz w:val="22"/>
          <w:szCs w:val="22"/>
          <w:lang w:val="pt-PT"/>
        </w:rPr>
        <w:t>-</w:t>
      </w:r>
      <w:r w:rsidR="00B621AD" w:rsidRPr="009A5BA2">
        <w:rPr>
          <w:rFonts w:ascii="Arial" w:hAnsi="Arial" w:cs="Arial"/>
          <w:bCs/>
          <w:sz w:val="22"/>
          <w:szCs w:val="22"/>
          <w:lang w:val="pt-PT"/>
        </w:rPr>
        <w:t>;</w:t>
      </w:r>
    </w:p>
    <w:p w:rsidR="00FB7736" w:rsidRPr="009A5BA2" w:rsidRDefault="0071140B" w:rsidP="009A5BA2">
      <w:pPr>
        <w:pStyle w:val="ColorfulList-Accent11"/>
        <w:numPr>
          <w:ilvl w:val="0"/>
          <w:numId w:val="37"/>
        </w:numPr>
        <w:spacing w:after="240"/>
        <w:jc w:val="both"/>
        <w:rPr>
          <w:rFonts w:ascii="Arial" w:hAnsi="Arial" w:cs="Arial"/>
          <w:sz w:val="22"/>
          <w:szCs w:val="22"/>
          <w:lang w:val="pt-PT"/>
        </w:rPr>
      </w:pPr>
      <w:r w:rsidRPr="009A5BA2">
        <w:rPr>
          <w:rFonts w:ascii="Arial" w:hAnsi="Arial" w:cs="Arial"/>
          <w:bCs/>
          <w:sz w:val="22"/>
          <w:szCs w:val="22"/>
          <w:lang w:val="pt-PT"/>
        </w:rPr>
        <w:t xml:space="preserve">Se o </w:t>
      </w:r>
      <w:r w:rsidR="00C4583C" w:rsidRPr="009A5BA2">
        <w:rPr>
          <w:rFonts w:ascii="Arial" w:hAnsi="Arial" w:cs="Arial"/>
          <w:bCs/>
          <w:sz w:val="22"/>
          <w:szCs w:val="22"/>
          <w:lang w:val="pt-PT"/>
        </w:rPr>
        <w:t>doente</w:t>
      </w:r>
      <w:r w:rsidRPr="009A5BA2">
        <w:rPr>
          <w:rFonts w:ascii="Arial" w:hAnsi="Arial" w:cs="Arial"/>
          <w:bCs/>
          <w:sz w:val="22"/>
          <w:szCs w:val="22"/>
          <w:lang w:val="pt-PT"/>
        </w:rPr>
        <w:t xml:space="preserve"> não responde</w:t>
      </w:r>
      <w:r w:rsidR="00B621AD" w:rsidRPr="009A5BA2">
        <w:rPr>
          <w:rFonts w:ascii="Arial" w:hAnsi="Arial" w:cs="Arial"/>
          <w:bCs/>
          <w:sz w:val="22"/>
          <w:szCs w:val="22"/>
          <w:lang w:val="pt-PT"/>
        </w:rPr>
        <w:t>r</w:t>
      </w:r>
      <w:r w:rsidRPr="009A5BA2">
        <w:rPr>
          <w:rFonts w:ascii="Arial" w:hAnsi="Arial" w:cs="Arial"/>
          <w:bCs/>
          <w:sz w:val="22"/>
          <w:szCs w:val="22"/>
          <w:lang w:val="pt-PT"/>
        </w:rPr>
        <w:t xml:space="preserve"> ao tratamento com antibiótico e não t</w:t>
      </w:r>
      <w:r w:rsidR="00B621AD" w:rsidRPr="009A5BA2">
        <w:rPr>
          <w:rFonts w:ascii="Arial" w:hAnsi="Arial" w:cs="Arial"/>
          <w:bCs/>
          <w:sz w:val="22"/>
          <w:szCs w:val="22"/>
          <w:lang w:val="pt-PT"/>
        </w:rPr>
        <w:t>iver</w:t>
      </w:r>
      <w:r w:rsidRPr="009A5BA2">
        <w:rPr>
          <w:rFonts w:ascii="Arial" w:hAnsi="Arial" w:cs="Arial"/>
          <w:bCs/>
          <w:sz w:val="22"/>
          <w:szCs w:val="22"/>
          <w:lang w:val="pt-PT"/>
        </w:rPr>
        <w:t xml:space="preserve"> sinais que sugiram TB e t</w:t>
      </w:r>
      <w:r w:rsidR="00B621AD" w:rsidRPr="009A5BA2">
        <w:rPr>
          <w:rFonts w:ascii="Arial" w:hAnsi="Arial" w:cs="Arial"/>
          <w:bCs/>
          <w:sz w:val="22"/>
          <w:szCs w:val="22"/>
          <w:lang w:val="pt-PT"/>
        </w:rPr>
        <w:t>iver</w:t>
      </w:r>
      <w:r w:rsidRPr="009A5BA2">
        <w:rPr>
          <w:rFonts w:ascii="Arial" w:hAnsi="Arial" w:cs="Arial"/>
          <w:bCs/>
          <w:sz w:val="22"/>
          <w:szCs w:val="22"/>
          <w:lang w:val="pt-PT"/>
        </w:rPr>
        <w:t xml:space="preserve"> novos sinais de gravidade com dispneia +++, suspeitar a PCP e consultar o médico ou referir</w:t>
      </w:r>
      <w:r w:rsidR="00726A94" w:rsidRPr="009A5BA2">
        <w:rPr>
          <w:rFonts w:ascii="Arial" w:hAnsi="Arial" w:cs="Arial"/>
          <w:bCs/>
          <w:sz w:val="22"/>
          <w:szCs w:val="22"/>
          <w:lang w:val="pt-PT"/>
        </w:rPr>
        <w:t>.</w:t>
      </w:r>
    </w:p>
    <w:p w:rsidR="0071140B" w:rsidRPr="000377B2" w:rsidRDefault="0071140B" w:rsidP="00736472">
      <w:pPr>
        <w:pStyle w:val="StyleArial14ptBoldJustified"/>
        <w:spacing w:before="360" w:after="240" w:line="276" w:lineRule="auto"/>
        <w:rPr>
          <w:rFonts w:ascii="Book Antiqua" w:hAnsi="Book Antiqua" w:cs="Arial"/>
          <w:sz w:val="26"/>
          <w:szCs w:val="26"/>
          <w:lang w:val="pt-BR"/>
        </w:rPr>
      </w:pPr>
      <w:r w:rsidRPr="000377B2">
        <w:rPr>
          <w:rFonts w:ascii="Book Antiqua" w:hAnsi="Book Antiqua" w:cs="Arial"/>
          <w:sz w:val="26"/>
          <w:szCs w:val="26"/>
          <w:lang w:val="pt-BR"/>
        </w:rPr>
        <w:t>Pontos-Chave</w:t>
      </w:r>
    </w:p>
    <w:p w:rsidR="0071140B" w:rsidRPr="009A5BA2" w:rsidRDefault="0071140B" w:rsidP="009A5BA2">
      <w:pPr>
        <w:pStyle w:val="ColorfulList-Accent11"/>
        <w:numPr>
          <w:ilvl w:val="0"/>
          <w:numId w:val="13"/>
        </w:numPr>
        <w:spacing w:before="240" w:after="120"/>
        <w:jc w:val="both"/>
        <w:rPr>
          <w:rFonts w:ascii="Arial" w:hAnsi="Arial" w:cs="Arial"/>
          <w:sz w:val="22"/>
          <w:szCs w:val="22"/>
          <w:lang w:val="pt-PT"/>
        </w:rPr>
      </w:pPr>
      <w:r w:rsidRPr="009A5BA2">
        <w:rPr>
          <w:rFonts w:ascii="Arial" w:hAnsi="Arial" w:cs="Arial"/>
          <w:sz w:val="22"/>
          <w:szCs w:val="22"/>
          <w:lang w:val="pt-PT"/>
        </w:rPr>
        <w:t xml:space="preserve">É necessário fazer um diagnóstico diferencial em </w:t>
      </w:r>
      <w:r w:rsidR="00C4583C" w:rsidRPr="009A5BA2">
        <w:rPr>
          <w:rFonts w:ascii="Arial" w:hAnsi="Arial" w:cs="Arial"/>
          <w:sz w:val="22"/>
          <w:szCs w:val="22"/>
          <w:lang w:val="pt-PT"/>
        </w:rPr>
        <w:t>doente</w:t>
      </w:r>
      <w:r w:rsidRPr="009A5BA2">
        <w:rPr>
          <w:rFonts w:ascii="Arial" w:hAnsi="Arial" w:cs="Arial"/>
          <w:sz w:val="22"/>
          <w:szCs w:val="22"/>
          <w:lang w:val="pt-PT"/>
        </w:rPr>
        <w:t xml:space="preserve">s seropositivos </w:t>
      </w:r>
      <w:r w:rsidR="00C71A6C" w:rsidRPr="009A5BA2">
        <w:rPr>
          <w:rFonts w:ascii="Arial" w:hAnsi="Arial" w:cs="Arial"/>
          <w:sz w:val="22"/>
          <w:szCs w:val="22"/>
          <w:lang w:val="pt-PT"/>
        </w:rPr>
        <w:t>que se</w:t>
      </w:r>
      <w:r w:rsidRPr="009A5BA2">
        <w:rPr>
          <w:rFonts w:ascii="Arial" w:hAnsi="Arial" w:cs="Arial"/>
          <w:sz w:val="22"/>
          <w:szCs w:val="22"/>
          <w:lang w:val="pt-PT"/>
        </w:rPr>
        <w:t xml:space="preserve"> queixa</w:t>
      </w:r>
      <w:r w:rsidR="00C71A6C" w:rsidRPr="009A5BA2">
        <w:rPr>
          <w:rFonts w:ascii="Arial" w:hAnsi="Arial" w:cs="Arial"/>
          <w:sz w:val="22"/>
          <w:szCs w:val="22"/>
          <w:lang w:val="pt-PT"/>
        </w:rPr>
        <w:t xml:space="preserve">m de problemas </w:t>
      </w:r>
      <w:r w:rsidRPr="009A5BA2">
        <w:rPr>
          <w:rFonts w:ascii="Arial" w:hAnsi="Arial" w:cs="Arial"/>
          <w:sz w:val="22"/>
          <w:szCs w:val="22"/>
          <w:lang w:val="pt-PT"/>
        </w:rPr>
        <w:t>respiratóri</w:t>
      </w:r>
      <w:r w:rsidR="00C71A6C" w:rsidRPr="009A5BA2">
        <w:rPr>
          <w:rFonts w:ascii="Arial" w:hAnsi="Arial" w:cs="Arial"/>
          <w:sz w:val="22"/>
          <w:szCs w:val="22"/>
          <w:lang w:val="pt-PT"/>
        </w:rPr>
        <w:t>os</w:t>
      </w:r>
      <w:r w:rsidRPr="009A5BA2">
        <w:rPr>
          <w:rFonts w:ascii="Arial" w:hAnsi="Arial" w:cs="Arial"/>
          <w:sz w:val="22"/>
          <w:szCs w:val="22"/>
          <w:lang w:val="pt-PT"/>
        </w:rPr>
        <w:t xml:space="preserve">. </w:t>
      </w:r>
    </w:p>
    <w:p w:rsidR="00C71A6C" w:rsidRPr="009A5BA2" w:rsidRDefault="0071140B" w:rsidP="009A5BA2">
      <w:pPr>
        <w:pStyle w:val="ColorfulList-Accent11"/>
        <w:numPr>
          <w:ilvl w:val="0"/>
          <w:numId w:val="13"/>
        </w:numPr>
        <w:spacing w:before="240" w:after="120"/>
        <w:rPr>
          <w:rFonts w:ascii="Arial" w:hAnsi="Arial" w:cs="Arial"/>
          <w:sz w:val="22"/>
          <w:szCs w:val="22"/>
          <w:lang w:val="pt-PT"/>
        </w:rPr>
      </w:pPr>
      <w:r w:rsidRPr="009A5BA2">
        <w:rPr>
          <w:rFonts w:ascii="Arial" w:hAnsi="Arial" w:cs="Arial"/>
          <w:sz w:val="22"/>
          <w:szCs w:val="22"/>
          <w:lang w:val="pt-PT"/>
        </w:rPr>
        <w:t>Pesquise sempre para conhecer a duração dos sintomas</w:t>
      </w:r>
      <w:r w:rsidR="009A3446" w:rsidRPr="009A5BA2">
        <w:rPr>
          <w:rFonts w:ascii="Arial" w:hAnsi="Arial" w:cs="Arial"/>
          <w:sz w:val="22"/>
          <w:szCs w:val="22"/>
          <w:lang w:val="pt-PT"/>
        </w:rPr>
        <w:t>, porque pode ajudar a fazer o diagnóstico da causa</w:t>
      </w:r>
      <w:r w:rsidRPr="009A5BA2">
        <w:rPr>
          <w:rFonts w:ascii="Arial" w:hAnsi="Arial" w:cs="Arial"/>
          <w:sz w:val="22"/>
          <w:szCs w:val="22"/>
          <w:lang w:val="pt-PT"/>
        </w:rPr>
        <w:t xml:space="preserve">. </w:t>
      </w:r>
    </w:p>
    <w:p w:rsidR="00C71A6C" w:rsidRPr="009A5BA2" w:rsidRDefault="006D6761" w:rsidP="009A5BA2">
      <w:pPr>
        <w:pStyle w:val="ColorfulList-Accent11"/>
        <w:numPr>
          <w:ilvl w:val="0"/>
          <w:numId w:val="13"/>
        </w:numPr>
        <w:spacing w:before="240" w:after="120"/>
        <w:rPr>
          <w:rFonts w:ascii="Arial" w:hAnsi="Arial" w:cs="Arial"/>
          <w:sz w:val="22"/>
          <w:szCs w:val="22"/>
          <w:lang w:val="pt-PT"/>
        </w:rPr>
      </w:pPr>
      <w:r w:rsidRPr="009A5BA2">
        <w:rPr>
          <w:rFonts w:ascii="Arial" w:hAnsi="Arial" w:cs="Arial"/>
          <w:sz w:val="22"/>
          <w:szCs w:val="22"/>
          <w:lang w:val="pt-PT"/>
        </w:rPr>
        <w:t xml:space="preserve">É importante adequar a abordagem clínica nos doentes HIV+ com queixas respiratórias </w:t>
      </w:r>
    </w:p>
    <w:p w:rsidR="0071140B" w:rsidRPr="009A5BA2" w:rsidRDefault="00C71A6C" w:rsidP="009A5BA2">
      <w:pPr>
        <w:pStyle w:val="ColorfulList-Accent11"/>
        <w:numPr>
          <w:ilvl w:val="0"/>
          <w:numId w:val="13"/>
        </w:numPr>
        <w:spacing w:before="240" w:after="120"/>
        <w:jc w:val="both"/>
        <w:rPr>
          <w:rFonts w:ascii="Arial" w:hAnsi="Arial" w:cs="Arial"/>
          <w:sz w:val="22"/>
          <w:szCs w:val="22"/>
          <w:lang w:val="pt-PT"/>
        </w:rPr>
      </w:pPr>
      <w:r w:rsidRPr="009A5BA2">
        <w:rPr>
          <w:rFonts w:ascii="Arial" w:hAnsi="Arial" w:cs="Arial"/>
          <w:sz w:val="22"/>
          <w:szCs w:val="22"/>
          <w:lang w:val="pt-PT"/>
        </w:rPr>
        <w:t xml:space="preserve">O TMG </w:t>
      </w:r>
      <w:r w:rsidR="0071140B" w:rsidRPr="009A5BA2">
        <w:rPr>
          <w:rFonts w:ascii="Arial" w:hAnsi="Arial" w:cs="Arial"/>
          <w:sz w:val="22"/>
          <w:szCs w:val="22"/>
          <w:lang w:val="pt-PT"/>
        </w:rPr>
        <w:t>deve pesquisar</w:t>
      </w:r>
      <w:r w:rsidRPr="009A5BA2">
        <w:rPr>
          <w:rFonts w:ascii="Arial" w:hAnsi="Arial" w:cs="Arial"/>
          <w:sz w:val="22"/>
          <w:szCs w:val="22"/>
          <w:lang w:val="pt-PT"/>
        </w:rPr>
        <w:t xml:space="preserve"> sempre</w:t>
      </w:r>
      <w:r w:rsidR="0071140B" w:rsidRPr="009A5BA2">
        <w:rPr>
          <w:rFonts w:ascii="Arial" w:hAnsi="Arial" w:cs="Arial"/>
          <w:sz w:val="22"/>
          <w:szCs w:val="22"/>
          <w:lang w:val="pt-PT"/>
        </w:rPr>
        <w:t xml:space="preserve"> a tuberculose pulmonar com perguntas de rastreio, BK de escarro e Rx do torax em </w:t>
      </w:r>
      <w:r w:rsidR="00C4583C" w:rsidRPr="009A5BA2">
        <w:rPr>
          <w:rFonts w:ascii="Arial" w:hAnsi="Arial" w:cs="Arial"/>
          <w:sz w:val="22"/>
          <w:szCs w:val="22"/>
          <w:lang w:val="pt-PT"/>
        </w:rPr>
        <w:t>doente</w:t>
      </w:r>
      <w:r w:rsidR="0071140B" w:rsidRPr="009A5BA2">
        <w:rPr>
          <w:rFonts w:ascii="Arial" w:hAnsi="Arial" w:cs="Arial"/>
          <w:sz w:val="22"/>
          <w:szCs w:val="22"/>
          <w:lang w:val="pt-PT"/>
        </w:rPr>
        <w:t>s HIV+.</w:t>
      </w:r>
    </w:p>
    <w:p w:rsidR="009A11A7" w:rsidRPr="009A5BA2" w:rsidRDefault="008C6893" w:rsidP="009A5BA2">
      <w:pPr>
        <w:pStyle w:val="ColorfulList-Accent11"/>
        <w:numPr>
          <w:ilvl w:val="0"/>
          <w:numId w:val="13"/>
        </w:numPr>
        <w:spacing w:before="240" w:after="120"/>
        <w:jc w:val="both"/>
        <w:rPr>
          <w:rFonts w:ascii="Arial" w:hAnsi="Arial" w:cs="Arial"/>
          <w:sz w:val="22"/>
          <w:szCs w:val="22"/>
          <w:lang w:val="pt-PT"/>
        </w:rPr>
      </w:pPr>
      <w:r w:rsidRPr="009A5BA2">
        <w:rPr>
          <w:rFonts w:ascii="Arial" w:hAnsi="Arial" w:cs="Arial"/>
          <w:sz w:val="22"/>
          <w:szCs w:val="22"/>
          <w:lang w:val="pt-PT"/>
        </w:rPr>
        <w:t>F</w:t>
      </w:r>
      <w:r w:rsidR="0071140B" w:rsidRPr="009A5BA2">
        <w:rPr>
          <w:rFonts w:ascii="Arial" w:hAnsi="Arial" w:cs="Arial"/>
          <w:sz w:val="22"/>
          <w:szCs w:val="22"/>
          <w:lang w:val="pt-PT"/>
        </w:rPr>
        <w:t>azer o diagnóstico diferencial das doenças res</w:t>
      </w:r>
      <w:r w:rsidR="00C71A6C" w:rsidRPr="009A5BA2">
        <w:rPr>
          <w:rFonts w:ascii="Arial" w:hAnsi="Arial" w:cs="Arial"/>
          <w:sz w:val="22"/>
          <w:szCs w:val="22"/>
          <w:lang w:val="pt-PT"/>
        </w:rPr>
        <w:t>piratórias agudas e crónicas usando</w:t>
      </w:r>
      <w:r w:rsidR="0071140B" w:rsidRPr="009A5BA2">
        <w:rPr>
          <w:rFonts w:ascii="Arial" w:hAnsi="Arial" w:cs="Arial"/>
          <w:sz w:val="22"/>
          <w:szCs w:val="22"/>
          <w:lang w:val="pt-PT"/>
        </w:rPr>
        <w:t xml:space="preserve"> o algoritmo. </w:t>
      </w:r>
    </w:p>
    <w:p w:rsidR="00C71A6C" w:rsidRDefault="00C71A6C" w:rsidP="0020690F">
      <w:pPr>
        <w:rPr>
          <w:rFonts w:ascii="Book Antiqua" w:hAnsi="Book Antiqua" w:cs="Arial"/>
          <w:sz w:val="30"/>
          <w:szCs w:val="30"/>
          <w:lang w:val="pt-BR"/>
        </w:rPr>
      </w:pPr>
    </w:p>
    <w:p w:rsidR="0071140B" w:rsidRPr="00C71A6C" w:rsidRDefault="0071140B" w:rsidP="00736472">
      <w:pPr>
        <w:shd w:val="clear" w:color="auto" w:fill="C6D9F1" w:themeFill="text2" w:themeFillTint="33"/>
        <w:spacing w:line="276" w:lineRule="auto"/>
        <w:rPr>
          <w:rFonts w:ascii="Book Antiqua" w:hAnsi="Book Antiqua" w:cs="Arial"/>
          <w:b/>
          <w:bCs/>
          <w:sz w:val="30"/>
          <w:szCs w:val="30"/>
          <w:lang w:val="pt-BR"/>
        </w:rPr>
      </w:pPr>
      <w:r w:rsidRPr="00C71A6C">
        <w:rPr>
          <w:rFonts w:ascii="Book Antiqua" w:hAnsi="Book Antiqua" w:cs="Arial"/>
          <w:b/>
          <w:sz w:val="26"/>
          <w:szCs w:val="26"/>
          <w:lang w:val="pt-BR"/>
        </w:rPr>
        <w:t>Anexos</w:t>
      </w:r>
    </w:p>
    <w:p w:rsidR="0071140B" w:rsidRPr="009A5BA2" w:rsidRDefault="0071140B" w:rsidP="009A5BA2">
      <w:pPr>
        <w:pStyle w:val="ColorfulList-Accent11"/>
        <w:spacing w:before="240" w:after="120"/>
        <w:ind w:left="0"/>
        <w:jc w:val="both"/>
        <w:rPr>
          <w:rFonts w:ascii="Arial" w:hAnsi="Arial" w:cs="Arial"/>
          <w:sz w:val="22"/>
          <w:szCs w:val="22"/>
          <w:lang w:val="pt-BR"/>
        </w:rPr>
      </w:pPr>
      <w:r w:rsidRPr="009A5BA2">
        <w:rPr>
          <w:rFonts w:ascii="Arial" w:hAnsi="Arial" w:cs="Arial"/>
          <w:sz w:val="22"/>
          <w:szCs w:val="22"/>
          <w:lang w:val="pt-BR"/>
        </w:rPr>
        <w:t>Em anexo a esta unidade encontra</w:t>
      </w:r>
      <w:r w:rsidR="009A3446" w:rsidRPr="009A5BA2">
        <w:rPr>
          <w:rFonts w:ascii="Arial" w:hAnsi="Arial" w:cs="Arial"/>
          <w:sz w:val="22"/>
          <w:szCs w:val="22"/>
          <w:lang w:val="pt-BR"/>
        </w:rPr>
        <w:t>m</w:t>
      </w:r>
      <w:r w:rsidRPr="009A5BA2">
        <w:rPr>
          <w:rFonts w:ascii="Arial" w:hAnsi="Arial" w:cs="Arial"/>
          <w:sz w:val="22"/>
          <w:szCs w:val="22"/>
          <w:lang w:val="pt-BR"/>
        </w:rPr>
        <w:t>-se o</w:t>
      </w:r>
      <w:r w:rsidR="009A3446" w:rsidRPr="009A5BA2">
        <w:rPr>
          <w:rFonts w:ascii="Arial" w:hAnsi="Arial" w:cs="Arial"/>
          <w:sz w:val="22"/>
          <w:szCs w:val="22"/>
          <w:lang w:val="pt-BR"/>
        </w:rPr>
        <w:t>s</w:t>
      </w:r>
      <w:r w:rsidRPr="009A5BA2">
        <w:rPr>
          <w:rFonts w:ascii="Arial" w:hAnsi="Arial" w:cs="Arial"/>
          <w:sz w:val="22"/>
          <w:szCs w:val="22"/>
          <w:lang w:val="pt-BR"/>
        </w:rPr>
        <w:t xml:space="preserve"> seguinte</w:t>
      </w:r>
      <w:r w:rsidR="009A3446" w:rsidRPr="009A5BA2">
        <w:rPr>
          <w:rFonts w:ascii="Arial" w:hAnsi="Arial" w:cs="Arial"/>
          <w:sz w:val="22"/>
          <w:szCs w:val="22"/>
          <w:lang w:val="pt-BR"/>
        </w:rPr>
        <w:t>s</w:t>
      </w:r>
      <w:r w:rsidRPr="009A5BA2">
        <w:rPr>
          <w:rFonts w:ascii="Arial" w:hAnsi="Arial" w:cs="Arial"/>
          <w:sz w:val="22"/>
          <w:szCs w:val="22"/>
          <w:lang w:val="pt-BR"/>
        </w:rPr>
        <w:t xml:space="preserve"> documento</w:t>
      </w:r>
      <w:r w:rsidR="009A3446" w:rsidRPr="009A5BA2">
        <w:rPr>
          <w:rFonts w:ascii="Arial" w:hAnsi="Arial" w:cs="Arial"/>
          <w:sz w:val="22"/>
          <w:szCs w:val="22"/>
          <w:lang w:val="pt-BR"/>
        </w:rPr>
        <w:t>s</w:t>
      </w:r>
      <w:r w:rsidRPr="009A5BA2">
        <w:rPr>
          <w:rFonts w:ascii="Arial" w:hAnsi="Arial" w:cs="Arial"/>
          <w:sz w:val="22"/>
          <w:szCs w:val="22"/>
          <w:lang w:val="pt-BR"/>
        </w:rPr>
        <w:t>:</w:t>
      </w:r>
    </w:p>
    <w:p w:rsidR="0071140B" w:rsidRPr="009A5BA2" w:rsidRDefault="0071140B" w:rsidP="009A5BA2">
      <w:pPr>
        <w:pStyle w:val="ColorfulList-Accent11"/>
        <w:numPr>
          <w:ilvl w:val="0"/>
          <w:numId w:val="15"/>
        </w:numPr>
        <w:spacing w:before="240" w:after="120"/>
        <w:ind w:left="714" w:hanging="357"/>
        <w:rPr>
          <w:rFonts w:ascii="Arial" w:hAnsi="Arial" w:cs="Arial"/>
          <w:b/>
          <w:sz w:val="22"/>
          <w:szCs w:val="22"/>
          <w:lang w:val="pt-BR"/>
        </w:rPr>
      </w:pPr>
      <w:r w:rsidRPr="009A5BA2">
        <w:rPr>
          <w:rFonts w:ascii="Arial" w:hAnsi="Arial" w:cs="Arial"/>
          <w:sz w:val="22"/>
          <w:szCs w:val="22"/>
          <w:lang w:val="pt-BR"/>
        </w:rPr>
        <w:t xml:space="preserve">Algoritmo do </w:t>
      </w:r>
      <w:r w:rsidR="00C4583C" w:rsidRPr="009A5BA2">
        <w:rPr>
          <w:rFonts w:ascii="Arial" w:hAnsi="Arial" w:cs="Arial"/>
          <w:sz w:val="22"/>
          <w:szCs w:val="22"/>
          <w:lang w:val="pt-BR"/>
        </w:rPr>
        <w:t>Doente</w:t>
      </w:r>
      <w:r w:rsidR="00800D70" w:rsidRPr="009A5BA2">
        <w:rPr>
          <w:rFonts w:ascii="Arial" w:hAnsi="Arial" w:cs="Arial"/>
          <w:sz w:val="22"/>
          <w:szCs w:val="22"/>
          <w:lang w:val="pt-BR"/>
        </w:rPr>
        <w:t xml:space="preserve"> HIV+</w:t>
      </w:r>
      <w:r w:rsidRPr="009A5BA2">
        <w:rPr>
          <w:rFonts w:ascii="Arial" w:hAnsi="Arial" w:cs="Arial"/>
          <w:sz w:val="22"/>
          <w:szCs w:val="22"/>
          <w:lang w:val="pt-BR"/>
        </w:rPr>
        <w:t xml:space="preserve"> Respiratório Agudo</w:t>
      </w:r>
    </w:p>
    <w:p w:rsidR="0071140B" w:rsidRPr="009A5BA2" w:rsidRDefault="0071140B" w:rsidP="009A5BA2">
      <w:pPr>
        <w:pStyle w:val="ColorfulList-Accent11"/>
        <w:numPr>
          <w:ilvl w:val="0"/>
          <w:numId w:val="15"/>
        </w:numPr>
        <w:spacing w:before="240" w:after="120"/>
        <w:ind w:left="714" w:hanging="357"/>
        <w:rPr>
          <w:rFonts w:ascii="Arial" w:hAnsi="Arial" w:cs="Arial"/>
          <w:b/>
          <w:sz w:val="22"/>
          <w:szCs w:val="22"/>
          <w:lang w:val="pt-BR"/>
        </w:rPr>
      </w:pPr>
      <w:r w:rsidRPr="009A5BA2">
        <w:rPr>
          <w:rFonts w:ascii="Arial" w:hAnsi="Arial" w:cs="Arial"/>
          <w:sz w:val="22"/>
          <w:szCs w:val="22"/>
          <w:lang w:val="pt-BR"/>
        </w:rPr>
        <w:t xml:space="preserve">Algoritmo do </w:t>
      </w:r>
      <w:r w:rsidR="00C4583C" w:rsidRPr="009A5BA2">
        <w:rPr>
          <w:rFonts w:ascii="Arial" w:hAnsi="Arial" w:cs="Arial"/>
          <w:sz w:val="22"/>
          <w:szCs w:val="22"/>
          <w:lang w:val="pt-BR"/>
        </w:rPr>
        <w:t>Doente</w:t>
      </w:r>
      <w:r w:rsidR="00800D70" w:rsidRPr="009A5BA2">
        <w:rPr>
          <w:rFonts w:ascii="Arial" w:hAnsi="Arial" w:cs="Arial"/>
          <w:sz w:val="22"/>
          <w:szCs w:val="22"/>
          <w:lang w:val="pt-BR"/>
        </w:rPr>
        <w:t xml:space="preserve"> HIV +</w:t>
      </w:r>
      <w:r w:rsidRPr="009A5BA2">
        <w:rPr>
          <w:rFonts w:ascii="Arial" w:hAnsi="Arial" w:cs="Arial"/>
          <w:sz w:val="22"/>
          <w:szCs w:val="22"/>
          <w:lang w:val="pt-BR"/>
        </w:rPr>
        <w:t xml:space="preserve"> Respiratório Cr</w:t>
      </w:r>
      <w:r w:rsidR="008C6893" w:rsidRPr="009A5BA2">
        <w:rPr>
          <w:rFonts w:ascii="Arial" w:hAnsi="Arial" w:cs="Arial"/>
          <w:sz w:val="22"/>
          <w:szCs w:val="22"/>
          <w:lang w:val="pt-BR"/>
        </w:rPr>
        <w:t>ó</w:t>
      </w:r>
      <w:r w:rsidRPr="009A5BA2">
        <w:rPr>
          <w:rFonts w:ascii="Arial" w:hAnsi="Arial" w:cs="Arial"/>
          <w:sz w:val="22"/>
          <w:szCs w:val="22"/>
          <w:lang w:val="pt-BR"/>
        </w:rPr>
        <w:t>nico</w:t>
      </w:r>
    </w:p>
    <w:p w:rsidR="0071140B" w:rsidRPr="00152144" w:rsidRDefault="0071140B" w:rsidP="00736472">
      <w:pPr>
        <w:pStyle w:val="ColorfulList-Accent11"/>
        <w:spacing w:before="240" w:after="120" w:line="276" w:lineRule="auto"/>
        <w:ind w:left="714"/>
        <w:rPr>
          <w:rFonts w:ascii="Arial" w:hAnsi="Arial" w:cs="Arial"/>
          <w:b/>
          <w:lang w:val="pt-BR"/>
        </w:rPr>
      </w:pPr>
    </w:p>
    <w:p w:rsidR="0071140B" w:rsidRDefault="0071140B" w:rsidP="00736472">
      <w:pPr>
        <w:pStyle w:val="ColorfulList-Accent11"/>
        <w:spacing w:before="240" w:after="120" w:line="276" w:lineRule="auto"/>
        <w:ind w:left="714"/>
        <w:rPr>
          <w:rFonts w:ascii="Arial" w:hAnsi="Arial" w:cs="Arial"/>
          <w:b/>
          <w:lang w:val="pt-BR"/>
        </w:rPr>
      </w:pPr>
    </w:p>
    <w:p w:rsidR="0095187E" w:rsidRDefault="0095187E" w:rsidP="00736472">
      <w:pPr>
        <w:pStyle w:val="ColorfulList-Accent11"/>
        <w:spacing w:before="240" w:after="120" w:line="276" w:lineRule="auto"/>
        <w:ind w:left="0"/>
        <w:rPr>
          <w:rFonts w:ascii="Arial" w:hAnsi="Arial" w:cs="Arial"/>
          <w:b/>
          <w:lang w:val="pt-BR"/>
        </w:rPr>
      </w:pPr>
    </w:p>
    <w:p w:rsidR="00726A94" w:rsidRDefault="00726A94" w:rsidP="00736472">
      <w:pPr>
        <w:pStyle w:val="ColorfulList-Accent11"/>
        <w:spacing w:before="240" w:after="120" w:line="276" w:lineRule="auto"/>
        <w:ind w:left="0"/>
        <w:rPr>
          <w:rFonts w:ascii="Arial" w:hAnsi="Arial" w:cs="Arial"/>
          <w:b/>
          <w:lang w:val="pt-BR"/>
        </w:rPr>
      </w:pPr>
    </w:p>
    <w:p w:rsidR="00470D0C" w:rsidRDefault="00470D0C" w:rsidP="00736472">
      <w:pPr>
        <w:spacing w:line="276" w:lineRule="auto"/>
        <w:rPr>
          <w:rFonts w:ascii="Arial" w:hAnsi="Arial" w:cs="Arial"/>
          <w:b/>
          <w:lang w:val="pt-BR"/>
        </w:rPr>
      </w:pPr>
      <w:r>
        <w:rPr>
          <w:rFonts w:ascii="Arial" w:hAnsi="Arial" w:cs="Arial"/>
          <w:b/>
          <w:lang w:val="pt-BR"/>
        </w:rPr>
        <w:br w:type="page"/>
      </w:r>
    </w:p>
    <w:p w:rsidR="0095187E" w:rsidRDefault="0095187E" w:rsidP="00736472">
      <w:pPr>
        <w:pStyle w:val="ColorfulList-Accent11"/>
        <w:spacing w:before="240" w:after="120" w:line="276" w:lineRule="auto"/>
        <w:ind w:left="0"/>
        <w:jc w:val="center"/>
        <w:rPr>
          <w:rFonts w:ascii="Arial" w:hAnsi="Arial" w:cs="Arial"/>
          <w:b/>
          <w:highlight w:val="yellow"/>
          <w:lang w:val="pt-BR"/>
        </w:rPr>
      </w:pPr>
    </w:p>
    <w:p w:rsidR="00A531B9" w:rsidRDefault="002C7EFC" w:rsidP="00736472">
      <w:pPr>
        <w:pStyle w:val="ColorfulList-Accent11"/>
        <w:spacing w:before="240" w:after="120" w:line="276" w:lineRule="auto"/>
        <w:ind w:left="0"/>
        <w:jc w:val="center"/>
        <w:rPr>
          <w:rFonts w:ascii="Arial" w:hAnsi="Arial" w:cs="Arial"/>
          <w:b/>
          <w:highlight w:val="yellow"/>
          <w:lang w:val="pt-BR"/>
        </w:rPr>
      </w:pPr>
      <w:r>
        <w:rPr>
          <w:rFonts w:ascii="Arial" w:hAnsi="Arial" w:cs="Arial"/>
          <w:b/>
          <w:noProof/>
          <w:lang w:val="pt-PT" w:eastAsia="pt-PT"/>
        </w:rPr>
        <w:drawing>
          <wp:inline distT="0" distB="0" distL="0" distR="0">
            <wp:extent cx="6481445" cy="9171305"/>
            <wp:effectExtent l="19050" t="0" r="0" b="0"/>
            <wp:docPr id="1" name="Picture 0" descr="17. Respiratorio Agudo_Jun_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 Respiratorio Agudo_Jun_2010.jpg"/>
                    <pic:cNvPicPr/>
                  </pic:nvPicPr>
                  <pic:blipFill>
                    <a:blip r:embed="rId10" cstate="print"/>
                    <a:stretch>
                      <a:fillRect/>
                    </a:stretch>
                  </pic:blipFill>
                  <pic:spPr>
                    <a:xfrm>
                      <a:off x="0" y="0"/>
                      <a:ext cx="6481445" cy="9171305"/>
                    </a:xfrm>
                    <a:prstGeom prst="rect">
                      <a:avLst/>
                    </a:prstGeom>
                  </pic:spPr>
                </pic:pic>
              </a:graphicData>
            </a:graphic>
          </wp:inline>
        </w:drawing>
      </w:r>
    </w:p>
    <w:p w:rsidR="00757EC1" w:rsidRDefault="002A50A2">
      <w:pPr>
        <w:rPr>
          <w:rFonts w:ascii="Arial" w:hAnsi="Arial" w:cs="Arial"/>
          <w:b/>
          <w:lang w:val="pt-BR"/>
        </w:rPr>
      </w:pPr>
      <w:r>
        <w:rPr>
          <w:rFonts w:ascii="Arial" w:hAnsi="Arial" w:cs="Arial"/>
          <w:b/>
          <w:noProof/>
          <w:lang w:val="pt-PT" w:eastAsia="pt-PT"/>
        </w:rPr>
        <w:lastRenderedPageBreak/>
        <w:drawing>
          <wp:inline distT="0" distB="0" distL="0" distR="0">
            <wp:extent cx="6481445" cy="9171305"/>
            <wp:effectExtent l="19050" t="0" r="0" b="0"/>
            <wp:docPr id="4" name="Picture 3" descr="Respiratorio Crónico_Mar_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piratorio Crónico_Mar_2010.jpg"/>
                    <pic:cNvPicPr/>
                  </pic:nvPicPr>
                  <pic:blipFill>
                    <a:blip r:embed="rId11" cstate="print"/>
                    <a:stretch>
                      <a:fillRect/>
                    </a:stretch>
                  </pic:blipFill>
                  <pic:spPr>
                    <a:xfrm>
                      <a:off x="0" y="0"/>
                      <a:ext cx="6481445" cy="9171305"/>
                    </a:xfrm>
                    <a:prstGeom prst="rect">
                      <a:avLst/>
                    </a:prstGeom>
                  </pic:spPr>
                </pic:pic>
              </a:graphicData>
            </a:graphic>
          </wp:inline>
        </w:drawing>
      </w:r>
    </w:p>
    <w:sectPr w:rsidR="00757EC1" w:rsidSect="0020690F">
      <w:footerReference w:type="default" r:id="rId12"/>
      <w:footerReference w:type="first" r:id="rId13"/>
      <w:pgSz w:w="11909" w:h="16834" w:code="9"/>
      <w:pgMar w:top="851" w:right="851" w:bottom="284" w:left="851" w:header="709" w:footer="567" w:gutter="0"/>
      <w:pgNumType w:start="16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22D3" w:rsidRDefault="003722D3">
      <w:r>
        <w:separator/>
      </w:r>
    </w:p>
  </w:endnote>
  <w:endnote w:type="continuationSeparator" w:id="0">
    <w:p w:rsidR="003722D3" w:rsidRDefault="003722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2C6" w:rsidRDefault="008F02C6" w:rsidP="0071140B">
    <w:pPr>
      <w:pStyle w:val="Footer"/>
      <w:tabs>
        <w:tab w:val="clear" w:pos="4320"/>
        <w:tab w:val="clear" w:pos="8640"/>
        <w:tab w:val="right" w:pos="8280"/>
      </w:tabs>
    </w:pPr>
  </w:p>
  <w:p w:rsidR="008F02C6" w:rsidRPr="00077BA9" w:rsidRDefault="008F02C6" w:rsidP="0071140B">
    <w:pPr>
      <w:pStyle w:val="Footer"/>
      <w:tabs>
        <w:tab w:val="center" w:pos="4536"/>
        <w:tab w:val="right" w:pos="9072"/>
      </w:tabs>
      <w:rPr>
        <w:rStyle w:val="Enfasidelicata"/>
        <w:lang w:val="pt-B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2C6" w:rsidRPr="002954D2" w:rsidRDefault="008F02C6" w:rsidP="0071140B">
    <w:pPr>
      <w:pStyle w:val="Footer"/>
      <w:pBdr>
        <w:top w:val="single" w:sz="8" w:space="1" w:color="auto"/>
      </w:pBdr>
      <w:tabs>
        <w:tab w:val="clear" w:pos="4320"/>
        <w:tab w:val="clear" w:pos="8640"/>
        <w:tab w:val="right" w:pos="8280"/>
      </w:tabs>
      <w:rPr>
        <w:rStyle w:val="Enfasidelicata"/>
        <w:sz w:val="20"/>
        <w:szCs w:val="20"/>
        <w:lang w:val="pt-BR"/>
      </w:rPr>
    </w:pPr>
    <w:r w:rsidRPr="002954D2">
      <w:rPr>
        <w:rStyle w:val="Enfasidelicata"/>
        <w:sz w:val="20"/>
        <w:szCs w:val="20"/>
        <w:lang w:val="pt-BR"/>
      </w:rPr>
      <w:t>Manual do Referência do Técnico de Medicina</w:t>
    </w:r>
    <w:r w:rsidRPr="002954D2">
      <w:rPr>
        <w:rStyle w:val="Enfasidelicata"/>
        <w:sz w:val="20"/>
        <w:szCs w:val="20"/>
        <w:lang w:val="pt-BR"/>
      </w:rPr>
      <w:tab/>
      <w:t xml:space="preserve"> </w:t>
    </w:r>
    <w:r w:rsidR="00DA3EA7" w:rsidRPr="002954D2">
      <w:rPr>
        <w:rStyle w:val="Enfasidelicata"/>
        <w:sz w:val="20"/>
        <w:szCs w:val="20"/>
      </w:rPr>
      <w:fldChar w:fldCharType="begin"/>
    </w:r>
    <w:r w:rsidRPr="002954D2">
      <w:rPr>
        <w:rStyle w:val="Enfasidelicata"/>
        <w:sz w:val="20"/>
        <w:szCs w:val="20"/>
        <w:lang w:val="pt-BR"/>
      </w:rPr>
      <w:instrText xml:space="preserve"> PAGE   \* MERGEFORMAT </w:instrText>
    </w:r>
    <w:r w:rsidR="00DA3EA7" w:rsidRPr="002954D2">
      <w:rPr>
        <w:rStyle w:val="Enfasidelicata"/>
        <w:sz w:val="20"/>
        <w:szCs w:val="20"/>
      </w:rPr>
      <w:fldChar w:fldCharType="separate"/>
    </w:r>
    <w:r>
      <w:rPr>
        <w:rStyle w:val="Enfasidelicata"/>
        <w:noProof/>
        <w:sz w:val="20"/>
        <w:szCs w:val="20"/>
        <w:lang w:val="pt-BR"/>
      </w:rPr>
      <w:t>2</w:t>
    </w:r>
    <w:r w:rsidR="00DA3EA7" w:rsidRPr="002954D2">
      <w:rPr>
        <w:rStyle w:val="Enfasidelicata"/>
        <w:sz w:val="20"/>
        <w:szCs w:val="20"/>
      </w:rPr>
      <w:fldChar w:fldCharType="end"/>
    </w:r>
  </w:p>
  <w:p w:rsidR="008F02C6" w:rsidRPr="002954D2" w:rsidRDefault="008F02C6" w:rsidP="0071140B">
    <w:pPr>
      <w:pStyle w:val="Footer"/>
      <w:pBdr>
        <w:top w:val="single" w:sz="8" w:space="1" w:color="auto"/>
      </w:pBdr>
      <w:tabs>
        <w:tab w:val="center" w:pos="4536"/>
        <w:tab w:val="right" w:pos="9072"/>
      </w:tabs>
      <w:rPr>
        <w:i/>
        <w:iCs/>
        <w:color w:val="808080"/>
        <w:lang w:val="pt-BR"/>
      </w:rPr>
    </w:pPr>
    <w:r w:rsidRPr="002954D2">
      <w:rPr>
        <w:rStyle w:val="Enfasidelicata"/>
        <w:sz w:val="20"/>
        <w:szCs w:val="20"/>
        <w:lang w:val="pt-BR"/>
      </w:rPr>
      <w:t xml:space="preserve">Doenças Respiratórias no </w:t>
    </w:r>
    <w:r>
      <w:rPr>
        <w:rStyle w:val="Enfasidelicata"/>
        <w:sz w:val="20"/>
        <w:szCs w:val="20"/>
        <w:lang w:val="pt-BR"/>
      </w:rPr>
      <w:t>Doente</w:t>
    </w:r>
    <w:r w:rsidRPr="002954D2">
      <w:rPr>
        <w:rStyle w:val="Enfasidelicata"/>
        <w:sz w:val="20"/>
        <w:szCs w:val="20"/>
        <w:lang w:val="pt-BR"/>
      </w:rPr>
      <w:t xml:space="preserve"> H</w:t>
    </w:r>
    <w:r>
      <w:rPr>
        <w:rStyle w:val="Enfasidelicata"/>
        <w:sz w:val="20"/>
        <w:szCs w:val="20"/>
        <w:lang w:val="pt-BR"/>
      </w:rPr>
      <w:t>IV+</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E56" w:rsidRPr="002954D2" w:rsidRDefault="00151E56" w:rsidP="00151E56">
    <w:pPr>
      <w:pStyle w:val="Footer"/>
      <w:pBdr>
        <w:top w:val="single" w:sz="8" w:space="1" w:color="auto"/>
      </w:pBdr>
      <w:tabs>
        <w:tab w:val="clear" w:pos="4320"/>
        <w:tab w:val="clear" w:pos="8640"/>
        <w:tab w:val="right" w:pos="8280"/>
      </w:tabs>
      <w:rPr>
        <w:rStyle w:val="Enfasidelicata"/>
        <w:sz w:val="20"/>
        <w:szCs w:val="20"/>
        <w:lang w:val="pt-BR"/>
      </w:rPr>
    </w:pPr>
    <w:r w:rsidRPr="002954D2">
      <w:rPr>
        <w:rStyle w:val="Enfasidelicata"/>
        <w:sz w:val="20"/>
        <w:szCs w:val="20"/>
        <w:lang w:val="pt-BR"/>
      </w:rPr>
      <w:t>Manual do Referência do Técnico de Medicina</w:t>
    </w:r>
    <w:r w:rsidR="008F4435">
      <w:rPr>
        <w:rStyle w:val="Enfasidelicata"/>
        <w:sz w:val="20"/>
        <w:szCs w:val="20"/>
        <w:lang w:val="pt-BR"/>
      </w:rPr>
      <w:tab/>
    </w:r>
    <w:r w:rsidRPr="002954D2">
      <w:rPr>
        <w:rStyle w:val="Enfasidelicata"/>
        <w:sz w:val="20"/>
        <w:szCs w:val="20"/>
        <w:lang w:val="pt-BR"/>
      </w:rPr>
      <w:tab/>
      <w:t xml:space="preserve"> </w:t>
    </w:r>
    <w:r w:rsidR="00DA3EA7" w:rsidRPr="002954D2">
      <w:rPr>
        <w:rStyle w:val="Enfasidelicata"/>
        <w:sz w:val="20"/>
        <w:szCs w:val="20"/>
      </w:rPr>
      <w:fldChar w:fldCharType="begin"/>
    </w:r>
    <w:r w:rsidRPr="002954D2">
      <w:rPr>
        <w:rStyle w:val="Enfasidelicata"/>
        <w:sz w:val="20"/>
        <w:szCs w:val="20"/>
        <w:lang w:val="pt-BR"/>
      </w:rPr>
      <w:instrText xml:space="preserve"> PAGE   \* MERGEFORMAT </w:instrText>
    </w:r>
    <w:r w:rsidR="00DA3EA7" w:rsidRPr="002954D2">
      <w:rPr>
        <w:rStyle w:val="Enfasidelicata"/>
        <w:sz w:val="20"/>
        <w:szCs w:val="20"/>
      </w:rPr>
      <w:fldChar w:fldCharType="separate"/>
    </w:r>
    <w:r w:rsidR="0020690F">
      <w:rPr>
        <w:rStyle w:val="Enfasidelicata"/>
        <w:noProof/>
        <w:sz w:val="20"/>
        <w:szCs w:val="20"/>
        <w:lang w:val="pt-BR"/>
      </w:rPr>
      <w:t>175</w:t>
    </w:r>
    <w:r w:rsidR="00DA3EA7" w:rsidRPr="002954D2">
      <w:rPr>
        <w:rStyle w:val="Enfasidelicata"/>
        <w:sz w:val="20"/>
        <w:szCs w:val="20"/>
      </w:rPr>
      <w:fldChar w:fldCharType="end"/>
    </w:r>
  </w:p>
  <w:p w:rsidR="008F02C6" w:rsidRPr="00151E56" w:rsidRDefault="00151E56" w:rsidP="00151E56">
    <w:pPr>
      <w:pStyle w:val="Footer"/>
      <w:pBdr>
        <w:top w:val="single" w:sz="8" w:space="1" w:color="auto"/>
      </w:pBdr>
      <w:tabs>
        <w:tab w:val="center" w:pos="4536"/>
        <w:tab w:val="right" w:pos="9072"/>
      </w:tabs>
      <w:rPr>
        <w:rStyle w:val="Enfasidelicata"/>
        <w:lang w:val="pt-BR"/>
      </w:rPr>
    </w:pPr>
    <w:r w:rsidRPr="002954D2">
      <w:rPr>
        <w:rStyle w:val="Enfasidelicata"/>
        <w:sz w:val="20"/>
        <w:szCs w:val="20"/>
        <w:lang w:val="pt-BR"/>
      </w:rPr>
      <w:t xml:space="preserve">Doenças Respiratórias no </w:t>
    </w:r>
    <w:r>
      <w:rPr>
        <w:rStyle w:val="Enfasidelicata"/>
        <w:sz w:val="20"/>
        <w:szCs w:val="20"/>
        <w:lang w:val="pt-BR"/>
      </w:rPr>
      <w:t>Doente</w:t>
    </w:r>
    <w:r w:rsidRPr="002954D2">
      <w:rPr>
        <w:rStyle w:val="Enfasidelicata"/>
        <w:sz w:val="20"/>
        <w:szCs w:val="20"/>
        <w:lang w:val="pt-BR"/>
      </w:rPr>
      <w:t xml:space="preserve"> H</w:t>
    </w:r>
    <w:r>
      <w:rPr>
        <w:rStyle w:val="Enfasidelicata"/>
        <w:sz w:val="20"/>
        <w:szCs w:val="20"/>
        <w:lang w:val="pt-BR"/>
      </w:rPr>
      <w:t>IV+</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2C6" w:rsidRPr="002954D2" w:rsidRDefault="008F4435" w:rsidP="0071140B">
    <w:pPr>
      <w:pStyle w:val="Footer"/>
      <w:pBdr>
        <w:top w:val="single" w:sz="8" w:space="1" w:color="auto"/>
      </w:pBdr>
      <w:tabs>
        <w:tab w:val="clear" w:pos="4320"/>
        <w:tab w:val="clear" w:pos="8640"/>
        <w:tab w:val="right" w:pos="8280"/>
      </w:tabs>
      <w:rPr>
        <w:rStyle w:val="Enfasidelicata"/>
        <w:sz w:val="20"/>
        <w:szCs w:val="20"/>
        <w:lang w:val="pt-BR"/>
      </w:rPr>
    </w:pPr>
    <w:r>
      <w:rPr>
        <w:rStyle w:val="Enfasidelicata"/>
        <w:sz w:val="20"/>
        <w:szCs w:val="20"/>
        <w:lang w:val="pt-BR"/>
      </w:rPr>
      <w:t>Manual de</w:t>
    </w:r>
    <w:r w:rsidR="008F02C6" w:rsidRPr="002954D2">
      <w:rPr>
        <w:rStyle w:val="Enfasidelicata"/>
        <w:sz w:val="20"/>
        <w:szCs w:val="20"/>
        <w:lang w:val="pt-BR"/>
      </w:rPr>
      <w:t xml:space="preserve"> Referência do Técnico de Medicina</w:t>
    </w:r>
    <w:r w:rsidR="008F02C6" w:rsidRPr="002954D2">
      <w:rPr>
        <w:rStyle w:val="Enfasidelicata"/>
        <w:sz w:val="20"/>
        <w:szCs w:val="20"/>
        <w:lang w:val="pt-BR"/>
      </w:rPr>
      <w:tab/>
      <w:t xml:space="preserve"> </w:t>
    </w:r>
    <w:r w:rsidR="00DA3EA7" w:rsidRPr="002954D2">
      <w:rPr>
        <w:rStyle w:val="Enfasidelicata"/>
        <w:sz w:val="20"/>
        <w:szCs w:val="20"/>
      </w:rPr>
      <w:fldChar w:fldCharType="begin"/>
    </w:r>
    <w:r w:rsidR="008F02C6" w:rsidRPr="002954D2">
      <w:rPr>
        <w:rStyle w:val="Enfasidelicata"/>
        <w:sz w:val="20"/>
        <w:szCs w:val="20"/>
        <w:lang w:val="pt-BR"/>
      </w:rPr>
      <w:instrText xml:space="preserve"> PAGE   \* MERGEFORMAT </w:instrText>
    </w:r>
    <w:r w:rsidR="00DA3EA7" w:rsidRPr="002954D2">
      <w:rPr>
        <w:rStyle w:val="Enfasidelicata"/>
        <w:sz w:val="20"/>
        <w:szCs w:val="20"/>
      </w:rPr>
      <w:fldChar w:fldCharType="separate"/>
    </w:r>
    <w:r w:rsidR="0020690F">
      <w:rPr>
        <w:rStyle w:val="Enfasidelicata"/>
        <w:noProof/>
        <w:sz w:val="20"/>
        <w:szCs w:val="20"/>
        <w:lang w:val="pt-BR"/>
      </w:rPr>
      <w:t>167</w:t>
    </w:r>
    <w:r w:rsidR="00DA3EA7" w:rsidRPr="002954D2">
      <w:rPr>
        <w:rStyle w:val="Enfasidelicata"/>
        <w:sz w:val="20"/>
        <w:szCs w:val="20"/>
      </w:rPr>
      <w:fldChar w:fldCharType="end"/>
    </w:r>
  </w:p>
  <w:p w:rsidR="008F02C6" w:rsidRPr="002954D2" w:rsidRDefault="008F02C6" w:rsidP="0071140B">
    <w:pPr>
      <w:pStyle w:val="Footer"/>
      <w:pBdr>
        <w:top w:val="single" w:sz="8" w:space="1" w:color="auto"/>
      </w:pBdr>
      <w:tabs>
        <w:tab w:val="center" w:pos="4536"/>
        <w:tab w:val="right" w:pos="9072"/>
      </w:tabs>
      <w:rPr>
        <w:i/>
        <w:iCs/>
        <w:color w:val="808080"/>
        <w:lang w:val="pt-BR"/>
      </w:rPr>
    </w:pPr>
    <w:r w:rsidRPr="002954D2">
      <w:rPr>
        <w:rStyle w:val="Enfasidelicata"/>
        <w:sz w:val="20"/>
        <w:szCs w:val="20"/>
        <w:lang w:val="pt-BR"/>
      </w:rPr>
      <w:t xml:space="preserve">Doenças Respiratórias no </w:t>
    </w:r>
    <w:r>
      <w:rPr>
        <w:rStyle w:val="Enfasidelicata"/>
        <w:sz w:val="20"/>
        <w:szCs w:val="20"/>
        <w:lang w:val="pt-BR"/>
      </w:rPr>
      <w:t>Doente</w:t>
    </w:r>
    <w:r w:rsidRPr="002954D2">
      <w:rPr>
        <w:rStyle w:val="Enfasidelicata"/>
        <w:sz w:val="20"/>
        <w:szCs w:val="20"/>
        <w:lang w:val="pt-BR"/>
      </w:rPr>
      <w:t xml:space="preserve"> H</w:t>
    </w:r>
    <w:r>
      <w:rPr>
        <w:rStyle w:val="Enfasidelicata"/>
        <w:sz w:val="20"/>
        <w:szCs w:val="20"/>
        <w:lang w:val="pt-BR"/>
      </w:rPr>
      <w:t>IV+</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22D3" w:rsidRDefault="003722D3">
      <w:r>
        <w:separator/>
      </w:r>
    </w:p>
  </w:footnote>
  <w:footnote w:type="continuationSeparator" w:id="0">
    <w:p w:rsidR="003722D3" w:rsidRDefault="003722D3">
      <w:r>
        <w:continuationSeparator/>
      </w:r>
    </w:p>
  </w:footnote>
  <w:footnote w:id="1">
    <w:p w:rsidR="008F02C6" w:rsidRPr="007D65B0" w:rsidRDefault="008F02C6">
      <w:pPr>
        <w:pStyle w:val="FootnoteText"/>
        <w:rPr>
          <w:lang w:val="pt-PT"/>
        </w:rPr>
      </w:pPr>
      <w:r>
        <w:rPr>
          <w:rStyle w:val="FootnoteReference"/>
        </w:rPr>
        <w:footnoteRef/>
      </w:r>
      <w:r w:rsidR="0017796E" w:rsidRPr="0017796E">
        <w:rPr>
          <w:lang w:val="pt-PT"/>
        </w:rPr>
        <w:t xml:space="preserve"> Relatório OMS 2007</w:t>
      </w:r>
    </w:p>
  </w:footnote>
  <w:footnote w:id="2">
    <w:p w:rsidR="00377A2B" w:rsidRPr="0016506A" w:rsidRDefault="008F02C6" w:rsidP="0071140B">
      <w:pPr>
        <w:rPr>
          <w:rFonts w:ascii="Arial" w:hAnsi="Arial" w:cs="Arial"/>
          <w:i/>
          <w:sz w:val="18"/>
          <w:szCs w:val="18"/>
        </w:rPr>
      </w:pPr>
      <w:r w:rsidRPr="00C83D67">
        <w:rPr>
          <w:rStyle w:val="FootnoteReference"/>
          <w:rFonts w:ascii="Arial" w:hAnsi="Arial" w:cs="Arial"/>
          <w:sz w:val="18"/>
          <w:szCs w:val="18"/>
        </w:rPr>
        <w:footnoteRef/>
      </w:r>
      <w:r w:rsidR="0017796E" w:rsidRPr="0020690F">
        <w:rPr>
          <w:rFonts w:ascii="Arial" w:hAnsi="Arial" w:cs="Arial"/>
          <w:sz w:val="18"/>
          <w:szCs w:val="18"/>
        </w:rPr>
        <w:t xml:space="preserve"> </w:t>
      </w:r>
      <w:r w:rsidR="0017796E" w:rsidRPr="0020690F">
        <w:rPr>
          <w:rFonts w:ascii="Arial" w:hAnsi="Arial" w:cs="Arial"/>
          <w:i/>
          <w:sz w:val="18"/>
          <w:szCs w:val="18"/>
        </w:rPr>
        <w:t xml:space="preserve">Grimwade K, French N, Mbatha DD, Zungu D, Dedicoat M, Gilks CF. </w:t>
      </w:r>
      <w:proofErr w:type="gramStart"/>
      <w:r w:rsidRPr="0016506A">
        <w:rPr>
          <w:rFonts w:ascii="Arial" w:hAnsi="Arial" w:cs="Arial"/>
          <w:i/>
          <w:sz w:val="18"/>
          <w:szCs w:val="18"/>
        </w:rPr>
        <w:t xml:space="preserve">HIV infection as a cofactor for severe </w:t>
      </w:r>
      <w:proofErr w:type="spellStart"/>
      <w:r w:rsidRPr="0016506A">
        <w:rPr>
          <w:rFonts w:ascii="Arial" w:hAnsi="Arial" w:cs="Arial"/>
          <w:i/>
          <w:sz w:val="18"/>
          <w:szCs w:val="18"/>
        </w:rPr>
        <w:t>falciparum</w:t>
      </w:r>
      <w:proofErr w:type="spellEnd"/>
      <w:r w:rsidRPr="0016506A">
        <w:rPr>
          <w:rFonts w:ascii="Arial" w:hAnsi="Arial" w:cs="Arial"/>
          <w:i/>
          <w:sz w:val="18"/>
          <w:szCs w:val="18"/>
        </w:rPr>
        <w:t xml:space="preserve"> malaria in adults living in a region of unstable malaria transmission in South Africa.</w:t>
      </w:r>
      <w:proofErr w:type="gramEnd"/>
      <w:r w:rsidRPr="0016506A">
        <w:rPr>
          <w:rFonts w:ascii="Arial" w:hAnsi="Arial" w:cs="Arial"/>
          <w:i/>
          <w:sz w:val="18"/>
          <w:szCs w:val="18"/>
        </w:rPr>
        <w:t xml:space="preserve"> AIDS 2004</w:t>
      </w:r>
      <w:proofErr w:type="gramStart"/>
      <w:r w:rsidRPr="0016506A">
        <w:rPr>
          <w:rFonts w:ascii="Arial" w:hAnsi="Arial" w:cs="Arial"/>
          <w:i/>
          <w:sz w:val="18"/>
          <w:szCs w:val="18"/>
        </w:rPr>
        <w:t>;18:547</w:t>
      </w:r>
      <w:proofErr w:type="gramEnd"/>
      <w:r w:rsidRPr="0016506A">
        <w:rPr>
          <w:rFonts w:ascii="Arial" w:hAnsi="Arial" w:cs="Arial"/>
          <w:i/>
          <w:sz w:val="18"/>
          <w:szCs w:val="18"/>
        </w:rPr>
        <w:t>-554.</w:t>
      </w:r>
    </w:p>
  </w:footnote>
  <w:footnote w:id="3">
    <w:p w:rsidR="008F02C6" w:rsidRPr="00377A2B" w:rsidRDefault="008F02C6">
      <w:pPr>
        <w:pStyle w:val="FootnoteText"/>
        <w:rPr>
          <w:rFonts w:ascii="Arial" w:hAnsi="Arial" w:cs="Arial"/>
          <w:sz w:val="16"/>
          <w:szCs w:val="16"/>
          <w:lang w:val="pt-PT"/>
        </w:rPr>
      </w:pPr>
      <w:r w:rsidRPr="0016506A">
        <w:rPr>
          <w:rStyle w:val="FootnoteReference"/>
          <w:rFonts w:ascii="Arial" w:hAnsi="Arial" w:cs="Arial"/>
          <w:i/>
          <w:sz w:val="18"/>
          <w:szCs w:val="18"/>
        </w:rPr>
        <w:footnoteRef/>
      </w:r>
      <w:r w:rsidRPr="0016506A">
        <w:rPr>
          <w:rFonts w:ascii="Arial" w:hAnsi="Arial" w:cs="Arial"/>
          <w:i/>
          <w:sz w:val="18"/>
          <w:szCs w:val="18"/>
        </w:rPr>
        <w:t xml:space="preserve"> </w:t>
      </w:r>
      <w:proofErr w:type="spellStart"/>
      <w:r w:rsidRPr="0016506A">
        <w:rPr>
          <w:rFonts w:ascii="Arial" w:hAnsi="Arial" w:cs="Arial"/>
          <w:i/>
          <w:sz w:val="18"/>
          <w:szCs w:val="18"/>
        </w:rPr>
        <w:t>Müller</w:t>
      </w:r>
      <w:proofErr w:type="spellEnd"/>
      <w:r w:rsidRPr="0016506A">
        <w:rPr>
          <w:rFonts w:ascii="Arial" w:hAnsi="Arial" w:cs="Arial"/>
          <w:i/>
          <w:sz w:val="18"/>
          <w:szCs w:val="18"/>
        </w:rPr>
        <w:t xml:space="preserve"> O, Moser R.  The clinical and parasitological presentation of </w:t>
      </w:r>
      <w:r w:rsidRPr="0016506A">
        <w:rPr>
          <w:rFonts w:ascii="Arial" w:hAnsi="Arial" w:cs="Arial"/>
          <w:i/>
          <w:iCs/>
          <w:sz w:val="18"/>
          <w:szCs w:val="18"/>
        </w:rPr>
        <w:t xml:space="preserve">Plasmodium </w:t>
      </w:r>
      <w:proofErr w:type="spellStart"/>
      <w:proofErr w:type="gramStart"/>
      <w:r w:rsidRPr="0016506A">
        <w:rPr>
          <w:rFonts w:ascii="Arial" w:hAnsi="Arial" w:cs="Arial"/>
          <w:i/>
          <w:iCs/>
          <w:sz w:val="18"/>
          <w:szCs w:val="18"/>
        </w:rPr>
        <w:t>falciparum</w:t>
      </w:r>
      <w:proofErr w:type="spellEnd"/>
      <w:r w:rsidRPr="0016506A">
        <w:rPr>
          <w:rFonts w:ascii="Arial" w:hAnsi="Arial" w:cs="Arial"/>
          <w:i/>
          <w:iCs/>
          <w:sz w:val="18"/>
          <w:szCs w:val="18"/>
        </w:rPr>
        <w:t xml:space="preserve"> </w:t>
      </w:r>
      <w:r w:rsidRPr="0016506A">
        <w:rPr>
          <w:rFonts w:ascii="Arial" w:hAnsi="Arial" w:cs="Arial"/>
          <w:i/>
          <w:sz w:val="18"/>
          <w:szCs w:val="18"/>
        </w:rPr>
        <w:t xml:space="preserve"> malaria</w:t>
      </w:r>
      <w:proofErr w:type="gramEnd"/>
      <w:r w:rsidRPr="0016506A">
        <w:rPr>
          <w:rFonts w:ascii="Arial" w:hAnsi="Arial" w:cs="Arial"/>
          <w:i/>
          <w:sz w:val="18"/>
          <w:szCs w:val="18"/>
        </w:rPr>
        <w:t xml:space="preserve"> in Uganda is unaffected by HIV-1 infection.  </w:t>
      </w:r>
      <w:r w:rsidRPr="0016506A">
        <w:rPr>
          <w:rFonts w:ascii="Arial" w:hAnsi="Arial" w:cs="Arial"/>
          <w:i/>
          <w:iCs/>
          <w:sz w:val="18"/>
          <w:szCs w:val="18"/>
          <w:lang w:val="pt-PT"/>
        </w:rPr>
        <w:t>Trans R Soc Trop Med Hyg</w:t>
      </w:r>
      <w:r w:rsidRPr="0016506A">
        <w:rPr>
          <w:rFonts w:ascii="Arial" w:hAnsi="Arial" w:cs="Arial"/>
          <w:i/>
          <w:sz w:val="18"/>
          <w:szCs w:val="18"/>
          <w:lang w:val="pt-PT"/>
        </w:rPr>
        <w:t xml:space="preserve"> 1990;84:336-338.</w:t>
      </w:r>
    </w:p>
  </w:footnote>
  <w:footnote w:id="4">
    <w:p w:rsidR="008F02C6" w:rsidRPr="00077BA9" w:rsidRDefault="008F02C6" w:rsidP="0071140B">
      <w:pPr>
        <w:rPr>
          <w:rFonts w:ascii="Calibri" w:hAnsi="Calibri"/>
          <w:i/>
          <w:lang w:val="pt-PT"/>
        </w:rPr>
      </w:pPr>
      <w:r>
        <w:rPr>
          <w:rStyle w:val="FootnoteReference"/>
        </w:rPr>
        <w:footnoteRef/>
      </w:r>
      <w:r w:rsidRPr="00ED700A">
        <w:rPr>
          <w:lang w:val="pt-PT"/>
        </w:rPr>
        <w:t xml:space="preserve"> </w:t>
      </w:r>
      <w:r w:rsidRPr="00077BA9">
        <w:rPr>
          <w:rFonts w:ascii="Arial" w:hAnsi="Arial" w:cs="Arial"/>
          <w:i/>
          <w:sz w:val="18"/>
          <w:szCs w:val="18"/>
          <w:lang w:val="pt-PT"/>
        </w:rPr>
        <w:t>David C, Espasa M, Sacarial J, Berenguera A, Juma I, Gascon J, Nachaque J, MacArthur A, Perdigao P, Alonso P. Análise descritiva da tuberculose na área de vigilância demográfica no distrito de Manhiça. Resumo Qa22 (Jornadas, 2005).</w:t>
      </w:r>
    </w:p>
  </w:footnote>
  <w:footnote w:id="5">
    <w:p w:rsidR="008F02C6" w:rsidRPr="00077BA9" w:rsidRDefault="008F02C6" w:rsidP="0071140B">
      <w:pPr>
        <w:rPr>
          <w:rFonts w:ascii="Arial" w:hAnsi="Arial" w:cs="Arial"/>
          <w:i/>
          <w:sz w:val="18"/>
          <w:szCs w:val="18"/>
          <w:lang w:val="pt-PT"/>
        </w:rPr>
      </w:pPr>
      <w:r w:rsidRPr="00077BA9">
        <w:rPr>
          <w:rFonts w:ascii="Arial" w:hAnsi="Arial" w:cs="Arial"/>
          <w:i/>
          <w:sz w:val="18"/>
          <w:szCs w:val="18"/>
          <w:lang w:val="pt-PT"/>
        </w:rPr>
        <w:footnoteRef/>
      </w:r>
      <w:r w:rsidRPr="00077BA9">
        <w:rPr>
          <w:rFonts w:ascii="Arial" w:hAnsi="Arial" w:cs="Arial"/>
          <w:i/>
          <w:sz w:val="18"/>
          <w:szCs w:val="18"/>
          <w:lang w:val="pt-PT"/>
        </w:rPr>
        <w:t xml:space="preserve"> Fonte: C Richter, R Perenboom, I Mtoni, J Kitinya, H Chande, AB Swai, RR Kazema, LM Chuwa. </w:t>
      </w:r>
      <w:r w:rsidRPr="00333285">
        <w:rPr>
          <w:rFonts w:ascii="Arial" w:hAnsi="Arial" w:cs="Arial"/>
          <w:i/>
          <w:sz w:val="18"/>
          <w:szCs w:val="18"/>
        </w:rPr>
        <w:t>Clinical features of HIV-</w:t>
      </w:r>
      <w:proofErr w:type="spellStart"/>
      <w:r w:rsidRPr="00333285">
        <w:rPr>
          <w:rFonts w:ascii="Arial" w:hAnsi="Arial" w:cs="Arial"/>
          <w:i/>
          <w:sz w:val="18"/>
          <w:szCs w:val="18"/>
        </w:rPr>
        <w:t>seropositive</w:t>
      </w:r>
      <w:proofErr w:type="spellEnd"/>
      <w:r w:rsidRPr="00333285">
        <w:rPr>
          <w:rFonts w:ascii="Arial" w:hAnsi="Arial" w:cs="Arial"/>
          <w:i/>
          <w:sz w:val="18"/>
          <w:szCs w:val="18"/>
        </w:rPr>
        <w:t xml:space="preserve"> and HIV-</w:t>
      </w:r>
      <w:proofErr w:type="spellStart"/>
      <w:r w:rsidRPr="00333285">
        <w:rPr>
          <w:rFonts w:ascii="Arial" w:hAnsi="Arial" w:cs="Arial"/>
          <w:i/>
          <w:sz w:val="18"/>
          <w:szCs w:val="18"/>
        </w:rPr>
        <w:t>seronegative</w:t>
      </w:r>
      <w:proofErr w:type="spellEnd"/>
      <w:r w:rsidRPr="00333285">
        <w:rPr>
          <w:rFonts w:ascii="Arial" w:hAnsi="Arial" w:cs="Arial"/>
          <w:i/>
          <w:sz w:val="18"/>
          <w:szCs w:val="18"/>
        </w:rPr>
        <w:t xml:space="preserve"> patients with </w:t>
      </w:r>
      <w:proofErr w:type="spellStart"/>
      <w:r w:rsidRPr="00333285">
        <w:rPr>
          <w:rFonts w:ascii="Arial" w:hAnsi="Arial" w:cs="Arial"/>
          <w:i/>
          <w:sz w:val="18"/>
          <w:szCs w:val="18"/>
        </w:rPr>
        <w:t>tuberculous</w:t>
      </w:r>
      <w:proofErr w:type="spellEnd"/>
      <w:r w:rsidRPr="00333285">
        <w:rPr>
          <w:rFonts w:ascii="Arial" w:hAnsi="Arial" w:cs="Arial"/>
          <w:i/>
          <w:sz w:val="18"/>
          <w:szCs w:val="18"/>
        </w:rPr>
        <w:t xml:space="preserve"> pleural effusion in Dar </w:t>
      </w:r>
      <w:proofErr w:type="spellStart"/>
      <w:r w:rsidRPr="00333285">
        <w:rPr>
          <w:rFonts w:ascii="Arial" w:hAnsi="Arial" w:cs="Arial"/>
          <w:i/>
          <w:sz w:val="18"/>
          <w:szCs w:val="18"/>
        </w:rPr>
        <w:t>es</w:t>
      </w:r>
      <w:proofErr w:type="spellEnd"/>
      <w:r w:rsidRPr="00333285">
        <w:rPr>
          <w:rFonts w:ascii="Arial" w:hAnsi="Arial" w:cs="Arial"/>
          <w:i/>
          <w:sz w:val="18"/>
          <w:szCs w:val="18"/>
        </w:rPr>
        <w:t xml:space="preserve"> Salaam, Tanzania. </w:t>
      </w:r>
      <w:r w:rsidRPr="00077BA9">
        <w:rPr>
          <w:rFonts w:ascii="Arial" w:hAnsi="Arial" w:cs="Arial"/>
          <w:i/>
          <w:sz w:val="18"/>
          <w:szCs w:val="18"/>
          <w:lang w:val="pt-PT"/>
        </w:rPr>
        <w:t>Chest. 994;106:1471-1475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3D1E"/>
    <w:multiLevelType w:val="hybridMultilevel"/>
    <w:tmpl w:val="B49EB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6501A2"/>
    <w:multiLevelType w:val="hybridMultilevel"/>
    <w:tmpl w:val="B07E718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alibri"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alibri"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alibri" w:hint="default"/>
      </w:rPr>
    </w:lvl>
    <w:lvl w:ilvl="8" w:tplc="04090005" w:tentative="1">
      <w:start w:val="1"/>
      <w:numFmt w:val="bullet"/>
      <w:lvlText w:val=""/>
      <w:lvlJc w:val="left"/>
      <w:pPr>
        <w:ind w:left="6390" w:hanging="360"/>
      </w:pPr>
      <w:rPr>
        <w:rFonts w:ascii="Wingdings" w:hAnsi="Wingdings" w:hint="default"/>
      </w:rPr>
    </w:lvl>
  </w:abstractNum>
  <w:abstractNum w:abstractNumId="2">
    <w:nsid w:val="06410B26"/>
    <w:multiLevelType w:val="hybridMultilevel"/>
    <w:tmpl w:val="BCF8FF32"/>
    <w:lvl w:ilvl="0" w:tplc="E51CE1FA">
      <w:start w:val="1"/>
      <w:numFmt w:val="bullet"/>
      <w:lvlText w:val="–"/>
      <w:lvlJc w:val="left"/>
      <w:pPr>
        <w:tabs>
          <w:tab w:val="num" w:pos="720"/>
        </w:tabs>
        <w:ind w:left="720" w:hanging="360"/>
      </w:pPr>
      <w:rPr>
        <w:rFonts w:ascii="Times New Roman" w:hAnsi="Times New Roman" w:hint="default"/>
      </w:rPr>
    </w:lvl>
    <w:lvl w:ilvl="1" w:tplc="B16AAA12">
      <w:start w:val="1"/>
      <w:numFmt w:val="bullet"/>
      <w:lvlText w:val="–"/>
      <w:lvlJc w:val="left"/>
      <w:pPr>
        <w:tabs>
          <w:tab w:val="num" w:pos="1440"/>
        </w:tabs>
        <w:ind w:left="1440" w:hanging="360"/>
      </w:pPr>
      <w:rPr>
        <w:rFonts w:ascii="Times New Roman" w:hAnsi="Times New Roman" w:hint="default"/>
      </w:rPr>
    </w:lvl>
    <w:lvl w:ilvl="2" w:tplc="F6940F2A" w:tentative="1">
      <w:start w:val="1"/>
      <w:numFmt w:val="bullet"/>
      <w:lvlText w:val="–"/>
      <w:lvlJc w:val="left"/>
      <w:pPr>
        <w:tabs>
          <w:tab w:val="num" w:pos="2160"/>
        </w:tabs>
        <w:ind w:left="2160" w:hanging="360"/>
      </w:pPr>
      <w:rPr>
        <w:rFonts w:ascii="Times New Roman" w:hAnsi="Times New Roman" w:hint="default"/>
      </w:rPr>
    </w:lvl>
    <w:lvl w:ilvl="3" w:tplc="339C6616" w:tentative="1">
      <w:start w:val="1"/>
      <w:numFmt w:val="bullet"/>
      <w:lvlText w:val="–"/>
      <w:lvlJc w:val="left"/>
      <w:pPr>
        <w:tabs>
          <w:tab w:val="num" w:pos="2880"/>
        </w:tabs>
        <w:ind w:left="2880" w:hanging="360"/>
      </w:pPr>
      <w:rPr>
        <w:rFonts w:ascii="Times New Roman" w:hAnsi="Times New Roman" w:hint="default"/>
      </w:rPr>
    </w:lvl>
    <w:lvl w:ilvl="4" w:tplc="BC6E7EC6" w:tentative="1">
      <w:start w:val="1"/>
      <w:numFmt w:val="bullet"/>
      <w:lvlText w:val="–"/>
      <w:lvlJc w:val="left"/>
      <w:pPr>
        <w:tabs>
          <w:tab w:val="num" w:pos="3600"/>
        </w:tabs>
        <w:ind w:left="3600" w:hanging="360"/>
      </w:pPr>
      <w:rPr>
        <w:rFonts w:ascii="Times New Roman" w:hAnsi="Times New Roman" w:hint="default"/>
      </w:rPr>
    </w:lvl>
    <w:lvl w:ilvl="5" w:tplc="DD44110A" w:tentative="1">
      <w:start w:val="1"/>
      <w:numFmt w:val="bullet"/>
      <w:lvlText w:val="–"/>
      <w:lvlJc w:val="left"/>
      <w:pPr>
        <w:tabs>
          <w:tab w:val="num" w:pos="4320"/>
        </w:tabs>
        <w:ind w:left="4320" w:hanging="360"/>
      </w:pPr>
      <w:rPr>
        <w:rFonts w:ascii="Times New Roman" w:hAnsi="Times New Roman" w:hint="default"/>
      </w:rPr>
    </w:lvl>
    <w:lvl w:ilvl="6" w:tplc="F5660C90" w:tentative="1">
      <w:start w:val="1"/>
      <w:numFmt w:val="bullet"/>
      <w:lvlText w:val="–"/>
      <w:lvlJc w:val="left"/>
      <w:pPr>
        <w:tabs>
          <w:tab w:val="num" w:pos="5040"/>
        </w:tabs>
        <w:ind w:left="5040" w:hanging="360"/>
      </w:pPr>
      <w:rPr>
        <w:rFonts w:ascii="Times New Roman" w:hAnsi="Times New Roman" w:hint="default"/>
      </w:rPr>
    </w:lvl>
    <w:lvl w:ilvl="7" w:tplc="50B834EC" w:tentative="1">
      <w:start w:val="1"/>
      <w:numFmt w:val="bullet"/>
      <w:lvlText w:val="–"/>
      <w:lvlJc w:val="left"/>
      <w:pPr>
        <w:tabs>
          <w:tab w:val="num" w:pos="5760"/>
        </w:tabs>
        <w:ind w:left="5760" w:hanging="360"/>
      </w:pPr>
      <w:rPr>
        <w:rFonts w:ascii="Times New Roman" w:hAnsi="Times New Roman" w:hint="default"/>
      </w:rPr>
    </w:lvl>
    <w:lvl w:ilvl="8" w:tplc="8D403566" w:tentative="1">
      <w:start w:val="1"/>
      <w:numFmt w:val="bullet"/>
      <w:lvlText w:val="–"/>
      <w:lvlJc w:val="left"/>
      <w:pPr>
        <w:tabs>
          <w:tab w:val="num" w:pos="6480"/>
        </w:tabs>
        <w:ind w:left="6480" w:hanging="360"/>
      </w:pPr>
      <w:rPr>
        <w:rFonts w:ascii="Times New Roman" w:hAnsi="Times New Roman" w:hint="default"/>
      </w:rPr>
    </w:lvl>
  </w:abstractNum>
  <w:abstractNum w:abstractNumId="3">
    <w:nsid w:val="064D71CB"/>
    <w:multiLevelType w:val="hybridMultilevel"/>
    <w:tmpl w:val="5DC6F2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99F3C85"/>
    <w:multiLevelType w:val="hybridMultilevel"/>
    <w:tmpl w:val="EFA89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E178E7"/>
    <w:multiLevelType w:val="hybridMultilevel"/>
    <w:tmpl w:val="101EB7B8"/>
    <w:lvl w:ilvl="0" w:tplc="AE3A94E0">
      <w:start w:val="1"/>
      <w:numFmt w:val="bullet"/>
      <w:lvlText w:val="•"/>
      <w:lvlJc w:val="left"/>
      <w:pPr>
        <w:tabs>
          <w:tab w:val="num" w:pos="720"/>
        </w:tabs>
        <w:ind w:left="720" w:hanging="360"/>
      </w:pPr>
      <w:rPr>
        <w:rFonts w:ascii="Times New Roman" w:hAnsi="Times New Roman" w:hint="default"/>
      </w:rPr>
    </w:lvl>
    <w:lvl w:ilvl="1" w:tplc="B9DE0598" w:tentative="1">
      <w:start w:val="1"/>
      <w:numFmt w:val="bullet"/>
      <w:lvlText w:val="•"/>
      <w:lvlJc w:val="left"/>
      <w:pPr>
        <w:tabs>
          <w:tab w:val="num" w:pos="1440"/>
        </w:tabs>
        <w:ind w:left="1440" w:hanging="360"/>
      </w:pPr>
      <w:rPr>
        <w:rFonts w:ascii="Times New Roman" w:hAnsi="Times New Roman" w:hint="default"/>
      </w:rPr>
    </w:lvl>
    <w:lvl w:ilvl="2" w:tplc="FC1428B2" w:tentative="1">
      <w:start w:val="1"/>
      <w:numFmt w:val="bullet"/>
      <w:lvlText w:val="•"/>
      <w:lvlJc w:val="left"/>
      <w:pPr>
        <w:tabs>
          <w:tab w:val="num" w:pos="2160"/>
        </w:tabs>
        <w:ind w:left="2160" w:hanging="360"/>
      </w:pPr>
      <w:rPr>
        <w:rFonts w:ascii="Times New Roman" w:hAnsi="Times New Roman" w:hint="default"/>
      </w:rPr>
    </w:lvl>
    <w:lvl w:ilvl="3" w:tplc="A4FA978A" w:tentative="1">
      <w:start w:val="1"/>
      <w:numFmt w:val="bullet"/>
      <w:lvlText w:val="•"/>
      <w:lvlJc w:val="left"/>
      <w:pPr>
        <w:tabs>
          <w:tab w:val="num" w:pos="2880"/>
        </w:tabs>
        <w:ind w:left="2880" w:hanging="360"/>
      </w:pPr>
      <w:rPr>
        <w:rFonts w:ascii="Times New Roman" w:hAnsi="Times New Roman" w:hint="default"/>
      </w:rPr>
    </w:lvl>
    <w:lvl w:ilvl="4" w:tplc="20E8E1C4" w:tentative="1">
      <w:start w:val="1"/>
      <w:numFmt w:val="bullet"/>
      <w:lvlText w:val="•"/>
      <w:lvlJc w:val="left"/>
      <w:pPr>
        <w:tabs>
          <w:tab w:val="num" w:pos="3600"/>
        </w:tabs>
        <w:ind w:left="3600" w:hanging="360"/>
      </w:pPr>
      <w:rPr>
        <w:rFonts w:ascii="Times New Roman" w:hAnsi="Times New Roman" w:hint="default"/>
      </w:rPr>
    </w:lvl>
    <w:lvl w:ilvl="5" w:tplc="BAE8E9A0" w:tentative="1">
      <w:start w:val="1"/>
      <w:numFmt w:val="bullet"/>
      <w:lvlText w:val="•"/>
      <w:lvlJc w:val="left"/>
      <w:pPr>
        <w:tabs>
          <w:tab w:val="num" w:pos="4320"/>
        </w:tabs>
        <w:ind w:left="4320" w:hanging="360"/>
      </w:pPr>
      <w:rPr>
        <w:rFonts w:ascii="Times New Roman" w:hAnsi="Times New Roman" w:hint="default"/>
      </w:rPr>
    </w:lvl>
    <w:lvl w:ilvl="6" w:tplc="54E67D58" w:tentative="1">
      <w:start w:val="1"/>
      <w:numFmt w:val="bullet"/>
      <w:lvlText w:val="•"/>
      <w:lvlJc w:val="left"/>
      <w:pPr>
        <w:tabs>
          <w:tab w:val="num" w:pos="5040"/>
        </w:tabs>
        <w:ind w:left="5040" w:hanging="360"/>
      </w:pPr>
      <w:rPr>
        <w:rFonts w:ascii="Times New Roman" w:hAnsi="Times New Roman" w:hint="default"/>
      </w:rPr>
    </w:lvl>
    <w:lvl w:ilvl="7" w:tplc="345C0192" w:tentative="1">
      <w:start w:val="1"/>
      <w:numFmt w:val="bullet"/>
      <w:lvlText w:val="•"/>
      <w:lvlJc w:val="left"/>
      <w:pPr>
        <w:tabs>
          <w:tab w:val="num" w:pos="5760"/>
        </w:tabs>
        <w:ind w:left="5760" w:hanging="360"/>
      </w:pPr>
      <w:rPr>
        <w:rFonts w:ascii="Times New Roman" w:hAnsi="Times New Roman" w:hint="default"/>
      </w:rPr>
    </w:lvl>
    <w:lvl w:ilvl="8" w:tplc="9D0079D6" w:tentative="1">
      <w:start w:val="1"/>
      <w:numFmt w:val="bullet"/>
      <w:lvlText w:val="•"/>
      <w:lvlJc w:val="left"/>
      <w:pPr>
        <w:tabs>
          <w:tab w:val="num" w:pos="6480"/>
        </w:tabs>
        <w:ind w:left="6480" w:hanging="360"/>
      </w:pPr>
      <w:rPr>
        <w:rFonts w:ascii="Times New Roman" w:hAnsi="Times New Roman" w:hint="default"/>
      </w:rPr>
    </w:lvl>
  </w:abstractNum>
  <w:abstractNum w:abstractNumId="6">
    <w:nsid w:val="0AEF2802"/>
    <w:multiLevelType w:val="hybridMultilevel"/>
    <w:tmpl w:val="031C9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1D099B"/>
    <w:multiLevelType w:val="hybridMultilevel"/>
    <w:tmpl w:val="2DDA84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36F4EC6"/>
    <w:multiLevelType w:val="hybridMultilevel"/>
    <w:tmpl w:val="8B8C1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EF4D12"/>
    <w:multiLevelType w:val="hybridMultilevel"/>
    <w:tmpl w:val="E3F49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2B427C"/>
    <w:multiLevelType w:val="hybridMultilevel"/>
    <w:tmpl w:val="B928E6F6"/>
    <w:lvl w:ilvl="0" w:tplc="C97059D4">
      <w:start w:val="1"/>
      <w:numFmt w:val="bullet"/>
      <w:lvlText w:val=""/>
      <w:lvlJc w:val="left"/>
      <w:pPr>
        <w:tabs>
          <w:tab w:val="num" w:pos="720"/>
        </w:tabs>
        <w:ind w:left="720" w:hanging="360"/>
      </w:pPr>
      <w:rPr>
        <w:rFonts w:ascii="Symbol" w:hAnsi="Symbol" w:hint="default"/>
      </w:rPr>
    </w:lvl>
    <w:lvl w:ilvl="1" w:tplc="B6E60584" w:tentative="1">
      <w:start w:val="1"/>
      <w:numFmt w:val="bullet"/>
      <w:lvlText w:val="o"/>
      <w:lvlJc w:val="left"/>
      <w:pPr>
        <w:tabs>
          <w:tab w:val="num" w:pos="1440"/>
        </w:tabs>
        <w:ind w:left="1440" w:hanging="360"/>
      </w:pPr>
      <w:rPr>
        <w:rFonts w:ascii="Courier New" w:hAnsi="Courier New" w:hint="default"/>
      </w:rPr>
    </w:lvl>
    <w:lvl w:ilvl="2" w:tplc="D804AC6C" w:tentative="1">
      <w:start w:val="1"/>
      <w:numFmt w:val="bullet"/>
      <w:lvlText w:val=""/>
      <w:lvlJc w:val="left"/>
      <w:pPr>
        <w:tabs>
          <w:tab w:val="num" w:pos="2160"/>
        </w:tabs>
        <w:ind w:left="2160" w:hanging="360"/>
      </w:pPr>
      <w:rPr>
        <w:rFonts w:ascii="Wingdings" w:hAnsi="Wingdings" w:hint="default"/>
      </w:rPr>
    </w:lvl>
    <w:lvl w:ilvl="3" w:tplc="4AFCF87A" w:tentative="1">
      <w:start w:val="1"/>
      <w:numFmt w:val="bullet"/>
      <w:lvlText w:val=""/>
      <w:lvlJc w:val="left"/>
      <w:pPr>
        <w:tabs>
          <w:tab w:val="num" w:pos="2880"/>
        </w:tabs>
        <w:ind w:left="2880" w:hanging="360"/>
      </w:pPr>
      <w:rPr>
        <w:rFonts w:ascii="Symbol" w:hAnsi="Symbol" w:hint="default"/>
      </w:rPr>
    </w:lvl>
    <w:lvl w:ilvl="4" w:tplc="FC6C3FA0" w:tentative="1">
      <w:start w:val="1"/>
      <w:numFmt w:val="bullet"/>
      <w:lvlText w:val="o"/>
      <w:lvlJc w:val="left"/>
      <w:pPr>
        <w:tabs>
          <w:tab w:val="num" w:pos="3600"/>
        </w:tabs>
        <w:ind w:left="3600" w:hanging="360"/>
      </w:pPr>
      <w:rPr>
        <w:rFonts w:ascii="Courier New" w:hAnsi="Courier New" w:hint="default"/>
      </w:rPr>
    </w:lvl>
    <w:lvl w:ilvl="5" w:tplc="607CF230" w:tentative="1">
      <w:start w:val="1"/>
      <w:numFmt w:val="bullet"/>
      <w:lvlText w:val=""/>
      <w:lvlJc w:val="left"/>
      <w:pPr>
        <w:tabs>
          <w:tab w:val="num" w:pos="4320"/>
        </w:tabs>
        <w:ind w:left="4320" w:hanging="360"/>
      </w:pPr>
      <w:rPr>
        <w:rFonts w:ascii="Wingdings" w:hAnsi="Wingdings" w:hint="default"/>
      </w:rPr>
    </w:lvl>
    <w:lvl w:ilvl="6" w:tplc="BCB61CB8" w:tentative="1">
      <w:start w:val="1"/>
      <w:numFmt w:val="bullet"/>
      <w:lvlText w:val=""/>
      <w:lvlJc w:val="left"/>
      <w:pPr>
        <w:tabs>
          <w:tab w:val="num" w:pos="5040"/>
        </w:tabs>
        <w:ind w:left="5040" w:hanging="360"/>
      </w:pPr>
      <w:rPr>
        <w:rFonts w:ascii="Symbol" w:hAnsi="Symbol" w:hint="default"/>
      </w:rPr>
    </w:lvl>
    <w:lvl w:ilvl="7" w:tplc="42505410" w:tentative="1">
      <w:start w:val="1"/>
      <w:numFmt w:val="bullet"/>
      <w:lvlText w:val="o"/>
      <w:lvlJc w:val="left"/>
      <w:pPr>
        <w:tabs>
          <w:tab w:val="num" w:pos="5760"/>
        </w:tabs>
        <w:ind w:left="5760" w:hanging="360"/>
      </w:pPr>
      <w:rPr>
        <w:rFonts w:ascii="Courier New" w:hAnsi="Courier New" w:hint="default"/>
      </w:rPr>
    </w:lvl>
    <w:lvl w:ilvl="8" w:tplc="5FACDB7A" w:tentative="1">
      <w:start w:val="1"/>
      <w:numFmt w:val="bullet"/>
      <w:lvlText w:val=""/>
      <w:lvlJc w:val="left"/>
      <w:pPr>
        <w:tabs>
          <w:tab w:val="num" w:pos="6480"/>
        </w:tabs>
        <w:ind w:left="6480" w:hanging="360"/>
      </w:pPr>
      <w:rPr>
        <w:rFonts w:ascii="Wingdings" w:hAnsi="Wingdings" w:hint="default"/>
      </w:rPr>
    </w:lvl>
  </w:abstractNum>
  <w:abstractNum w:abstractNumId="11">
    <w:nsid w:val="2043516D"/>
    <w:multiLevelType w:val="hybridMultilevel"/>
    <w:tmpl w:val="EEDE7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CA29A4"/>
    <w:multiLevelType w:val="hybridMultilevel"/>
    <w:tmpl w:val="7D943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4B67D1"/>
    <w:multiLevelType w:val="hybridMultilevel"/>
    <w:tmpl w:val="0F406A32"/>
    <w:lvl w:ilvl="0" w:tplc="08160001">
      <w:start w:val="1"/>
      <w:numFmt w:val="bullet"/>
      <w:lvlText w:val=""/>
      <w:lvlJc w:val="left"/>
      <w:pPr>
        <w:tabs>
          <w:tab w:val="num" w:pos="720"/>
        </w:tabs>
        <w:ind w:left="720" w:hanging="360"/>
      </w:pPr>
      <w:rPr>
        <w:rFonts w:ascii="Symbol" w:hAnsi="Symbol" w:hint="default"/>
      </w:rPr>
    </w:lvl>
    <w:lvl w:ilvl="1" w:tplc="08160003" w:tentative="1">
      <w:start w:val="1"/>
      <w:numFmt w:val="bullet"/>
      <w:lvlText w:val="o"/>
      <w:lvlJc w:val="left"/>
      <w:pPr>
        <w:tabs>
          <w:tab w:val="num" w:pos="1440"/>
        </w:tabs>
        <w:ind w:left="1440" w:hanging="360"/>
      </w:pPr>
      <w:rPr>
        <w:rFonts w:ascii="Courier New" w:hAnsi="Courier New" w:cs="Calibri"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alibri"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alibri"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14">
    <w:nsid w:val="31570966"/>
    <w:multiLevelType w:val="hybridMultilevel"/>
    <w:tmpl w:val="2E2EE3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EE374E"/>
    <w:multiLevelType w:val="hybridMultilevel"/>
    <w:tmpl w:val="B9A218DC"/>
    <w:lvl w:ilvl="0" w:tplc="EFC298F8">
      <w:start w:val="1384"/>
      <w:numFmt w:val="bullet"/>
      <w:lvlText w:val="–"/>
      <w:lvlJc w:val="left"/>
      <w:pPr>
        <w:ind w:left="2520" w:hanging="360"/>
      </w:pPr>
      <w:rPr>
        <w:rFonts w:ascii="Times New Roman" w:hAnsi="Times New Roman" w:hint="default"/>
      </w:rPr>
    </w:lvl>
    <w:lvl w:ilvl="1" w:tplc="04090003" w:tentative="1">
      <w:start w:val="1"/>
      <w:numFmt w:val="bullet"/>
      <w:lvlText w:val="o"/>
      <w:lvlJc w:val="left"/>
      <w:pPr>
        <w:ind w:left="3240" w:hanging="360"/>
      </w:pPr>
      <w:rPr>
        <w:rFonts w:ascii="Courier New" w:hAnsi="Courier New" w:cs="Calibri"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alibri"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alibri" w:hint="default"/>
      </w:rPr>
    </w:lvl>
    <w:lvl w:ilvl="8" w:tplc="04090005" w:tentative="1">
      <w:start w:val="1"/>
      <w:numFmt w:val="bullet"/>
      <w:lvlText w:val=""/>
      <w:lvlJc w:val="left"/>
      <w:pPr>
        <w:ind w:left="8280" w:hanging="360"/>
      </w:pPr>
      <w:rPr>
        <w:rFonts w:ascii="Wingdings" w:hAnsi="Wingdings" w:hint="default"/>
      </w:rPr>
    </w:lvl>
  </w:abstractNum>
  <w:abstractNum w:abstractNumId="16">
    <w:nsid w:val="483A1225"/>
    <w:multiLevelType w:val="hybridMultilevel"/>
    <w:tmpl w:val="76B446F8"/>
    <w:lvl w:ilvl="0" w:tplc="28B6122E">
      <w:start w:val="1"/>
      <w:numFmt w:val="bullet"/>
      <w:lvlText w:val="•"/>
      <w:lvlJc w:val="left"/>
      <w:pPr>
        <w:tabs>
          <w:tab w:val="num" w:pos="720"/>
        </w:tabs>
        <w:ind w:left="720" w:hanging="360"/>
      </w:pPr>
      <w:rPr>
        <w:rFonts w:ascii="Times New Roman" w:hAnsi="Times New Roman" w:hint="default"/>
      </w:rPr>
    </w:lvl>
    <w:lvl w:ilvl="1" w:tplc="696CCED6">
      <w:start w:val="1"/>
      <w:numFmt w:val="bullet"/>
      <w:lvlText w:val="•"/>
      <w:lvlJc w:val="left"/>
      <w:pPr>
        <w:tabs>
          <w:tab w:val="num" w:pos="1440"/>
        </w:tabs>
        <w:ind w:left="1440" w:hanging="360"/>
      </w:pPr>
      <w:rPr>
        <w:rFonts w:ascii="Arial" w:hAnsi="Arial" w:hint="default"/>
      </w:rPr>
    </w:lvl>
    <w:lvl w:ilvl="2" w:tplc="77AEEEC2">
      <w:start w:val="1"/>
      <w:numFmt w:val="bullet"/>
      <w:lvlText w:val="•"/>
      <w:lvlJc w:val="left"/>
      <w:pPr>
        <w:tabs>
          <w:tab w:val="num" w:pos="2160"/>
        </w:tabs>
        <w:ind w:left="2160" w:hanging="360"/>
      </w:pPr>
      <w:rPr>
        <w:rFonts w:ascii="Times New Roman" w:hAnsi="Times New Roman" w:hint="default"/>
      </w:rPr>
    </w:lvl>
    <w:lvl w:ilvl="3" w:tplc="4C96A186">
      <w:start w:val="1"/>
      <w:numFmt w:val="bullet"/>
      <w:lvlText w:val="•"/>
      <w:lvlJc w:val="left"/>
      <w:pPr>
        <w:tabs>
          <w:tab w:val="num" w:pos="2880"/>
        </w:tabs>
        <w:ind w:left="2880" w:hanging="360"/>
      </w:pPr>
      <w:rPr>
        <w:rFonts w:ascii="Times New Roman" w:hAnsi="Times New Roman" w:hint="default"/>
      </w:rPr>
    </w:lvl>
    <w:lvl w:ilvl="4" w:tplc="040E0CFA">
      <w:start w:val="1"/>
      <w:numFmt w:val="bullet"/>
      <w:lvlText w:val="•"/>
      <w:lvlJc w:val="left"/>
      <w:pPr>
        <w:tabs>
          <w:tab w:val="num" w:pos="3600"/>
        </w:tabs>
        <w:ind w:left="3600" w:hanging="360"/>
      </w:pPr>
      <w:rPr>
        <w:rFonts w:ascii="Times New Roman" w:hAnsi="Times New Roman" w:hint="default"/>
      </w:rPr>
    </w:lvl>
    <w:lvl w:ilvl="5" w:tplc="3120EFEA">
      <w:start w:val="1"/>
      <w:numFmt w:val="bullet"/>
      <w:lvlText w:val="•"/>
      <w:lvlJc w:val="left"/>
      <w:pPr>
        <w:tabs>
          <w:tab w:val="num" w:pos="4320"/>
        </w:tabs>
        <w:ind w:left="4320" w:hanging="360"/>
      </w:pPr>
      <w:rPr>
        <w:rFonts w:ascii="Times New Roman" w:hAnsi="Times New Roman" w:hint="default"/>
      </w:rPr>
    </w:lvl>
    <w:lvl w:ilvl="6" w:tplc="82602010">
      <w:start w:val="1"/>
      <w:numFmt w:val="bullet"/>
      <w:lvlText w:val="•"/>
      <w:lvlJc w:val="left"/>
      <w:pPr>
        <w:tabs>
          <w:tab w:val="num" w:pos="5040"/>
        </w:tabs>
        <w:ind w:left="5040" w:hanging="360"/>
      </w:pPr>
      <w:rPr>
        <w:rFonts w:ascii="Times New Roman" w:hAnsi="Times New Roman" w:hint="default"/>
      </w:rPr>
    </w:lvl>
    <w:lvl w:ilvl="7" w:tplc="837A6A5C">
      <w:start w:val="1"/>
      <w:numFmt w:val="bullet"/>
      <w:lvlText w:val="•"/>
      <w:lvlJc w:val="left"/>
      <w:pPr>
        <w:tabs>
          <w:tab w:val="num" w:pos="5760"/>
        </w:tabs>
        <w:ind w:left="5760" w:hanging="360"/>
      </w:pPr>
      <w:rPr>
        <w:rFonts w:ascii="Times New Roman" w:hAnsi="Times New Roman" w:hint="default"/>
      </w:rPr>
    </w:lvl>
    <w:lvl w:ilvl="8" w:tplc="B7FCF0A8">
      <w:start w:val="1"/>
      <w:numFmt w:val="bullet"/>
      <w:lvlText w:val="•"/>
      <w:lvlJc w:val="left"/>
      <w:pPr>
        <w:tabs>
          <w:tab w:val="num" w:pos="6480"/>
        </w:tabs>
        <w:ind w:left="6480" w:hanging="360"/>
      </w:pPr>
      <w:rPr>
        <w:rFonts w:ascii="Times New Roman" w:hAnsi="Times New Roman" w:hint="default"/>
      </w:rPr>
    </w:lvl>
  </w:abstractNum>
  <w:abstractNum w:abstractNumId="17">
    <w:nsid w:val="4BFC3DCC"/>
    <w:multiLevelType w:val="hybridMultilevel"/>
    <w:tmpl w:val="00A40046"/>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alibri"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alibri"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alibri"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4E3468DB"/>
    <w:multiLevelType w:val="hybridMultilevel"/>
    <w:tmpl w:val="D64EF180"/>
    <w:lvl w:ilvl="0" w:tplc="04090001">
      <w:start w:val="1"/>
      <w:numFmt w:val="bullet"/>
      <w:lvlText w:val=""/>
      <w:lvlJc w:val="left"/>
      <w:pPr>
        <w:ind w:left="1440" w:hanging="360"/>
      </w:pPr>
      <w:rPr>
        <w:rFonts w:ascii="Symbol" w:hAnsi="Symbol" w:hint="default"/>
      </w:rPr>
    </w:lvl>
    <w:lvl w:ilvl="1" w:tplc="0409000D">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alibri"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alibri"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E5C5B6E"/>
    <w:multiLevelType w:val="hybridMultilevel"/>
    <w:tmpl w:val="4A44A3DC"/>
    <w:lvl w:ilvl="0" w:tplc="F2C2C4B8">
      <w:start w:val="1"/>
      <w:numFmt w:val="bullet"/>
      <w:lvlText w:val="•"/>
      <w:lvlJc w:val="left"/>
      <w:pPr>
        <w:tabs>
          <w:tab w:val="num" w:pos="720"/>
        </w:tabs>
        <w:ind w:left="720" w:hanging="360"/>
      </w:pPr>
      <w:rPr>
        <w:rFonts w:ascii="Times New Roman" w:hAnsi="Times New Roman" w:hint="default"/>
      </w:rPr>
    </w:lvl>
    <w:lvl w:ilvl="1" w:tplc="41FCD736">
      <w:start w:val="1964"/>
      <w:numFmt w:val="bullet"/>
      <w:lvlText w:val="–"/>
      <w:lvlJc w:val="left"/>
      <w:pPr>
        <w:tabs>
          <w:tab w:val="num" w:pos="1440"/>
        </w:tabs>
        <w:ind w:left="1440" w:hanging="360"/>
      </w:pPr>
      <w:rPr>
        <w:rFonts w:ascii="Times New Roman" w:hAnsi="Times New Roman" w:hint="default"/>
      </w:rPr>
    </w:lvl>
    <w:lvl w:ilvl="2" w:tplc="CBAAC60E">
      <w:start w:val="1964"/>
      <w:numFmt w:val="bullet"/>
      <w:lvlText w:val="•"/>
      <w:lvlJc w:val="left"/>
      <w:pPr>
        <w:tabs>
          <w:tab w:val="num" w:pos="2160"/>
        </w:tabs>
        <w:ind w:left="2160" w:hanging="360"/>
      </w:pPr>
      <w:rPr>
        <w:rFonts w:ascii="Times New Roman" w:hAnsi="Times New Roman" w:hint="default"/>
      </w:rPr>
    </w:lvl>
    <w:lvl w:ilvl="3" w:tplc="AA308F58">
      <w:start w:val="1"/>
      <w:numFmt w:val="bullet"/>
      <w:lvlText w:val="•"/>
      <w:lvlJc w:val="left"/>
      <w:pPr>
        <w:tabs>
          <w:tab w:val="num" w:pos="2880"/>
        </w:tabs>
        <w:ind w:left="2880" w:hanging="360"/>
      </w:pPr>
      <w:rPr>
        <w:rFonts w:ascii="Times New Roman" w:hAnsi="Times New Roman" w:hint="default"/>
      </w:rPr>
    </w:lvl>
    <w:lvl w:ilvl="4" w:tplc="9B1E71DC">
      <w:start w:val="1"/>
      <w:numFmt w:val="bullet"/>
      <w:lvlText w:val="•"/>
      <w:lvlJc w:val="left"/>
      <w:pPr>
        <w:tabs>
          <w:tab w:val="num" w:pos="3600"/>
        </w:tabs>
        <w:ind w:left="3600" w:hanging="360"/>
      </w:pPr>
      <w:rPr>
        <w:rFonts w:ascii="Times New Roman" w:hAnsi="Times New Roman" w:hint="default"/>
      </w:rPr>
    </w:lvl>
    <w:lvl w:ilvl="5" w:tplc="8410B814">
      <w:start w:val="1"/>
      <w:numFmt w:val="bullet"/>
      <w:lvlText w:val="•"/>
      <w:lvlJc w:val="left"/>
      <w:pPr>
        <w:tabs>
          <w:tab w:val="num" w:pos="4320"/>
        </w:tabs>
        <w:ind w:left="4320" w:hanging="360"/>
      </w:pPr>
      <w:rPr>
        <w:rFonts w:ascii="Times New Roman" w:hAnsi="Times New Roman" w:hint="default"/>
      </w:rPr>
    </w:lvl>
    <w:lvl w:ilvl="6" w:tplc="80C0C2D4">
      <w:start w:val="1"/>
      <w:numFmt w:val="bullet"/>
      <w:lvlText w:val="•"/>
      <w:lvlJc w:val="left"/>
      <w:pPr>
        <w:tabs>
          <w:tab w:val="num" w:pos="5040"/>
        </w:tabs>
        <w:ind w:left="5040" w:hanging="360"/>
      </w:pPr>
      <w:rPr>
        <w:rFonts w:ascii="Times New Roman" w:hAnsi="Times New Roman" w:hint="default"/>
      </w:rPr>
    </w:lvl>
    <w:lvl w:ilvl="7" w:tplc="F4F27016">
      <w:start w:val="1"/>
      <w:numFmt w:val="bullet"/>
      <w:lvlText w:val="•"/>
      <w:lvlJc w:val="left"/>
      <w:pPr>
        <w:tabs>
          <w:tab w:val="num" w:pos="5760"/>
        </w:tabs>
        <w:ind w:left="5760" w:hanging="360"/>
      </w:pPr>
      <w:rPr>
        <w:rFonts w:ascii="Times New Roman" w:hAnsi="Times New Roman" w:hint="default"/>
      </w:rPr>
    </w:lvl>
    <w:lvl w:ilvl="8" w:tplc="647084A2">
      <w:start w:val="1"/>
      <w:numFmt w:val="bullet"/>
      <w:lvlText w:val="•"/>
      <w:lvlJc w:val="left"/>
      <w:pPr>
        <w:tabs>
          <w:tab w:val="num" w:pos="6480"/>
        </w:tabs>
        <w:ind w:left="6480" w:hanging="360"/>
      </w:pPr>
      <w:rPr>
        <w:rFonts w:ascii="Times New Roman" w:hAnsi="Times New Roman" w:hint="default"/>
      </w:rPr>
    </w:lvl>
  </w:abstractNum>
  <w:abstractNum w:abstractNumId="20">
    <w:nsid w:val="4E6250EC"/>
    <w:multiLevelType w:val="hybridMultilevel"/>
    <w:tmpl w:val="7A045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143620"/>
    <w:multiLevelType w:val="hybridMultilevel"/>
    <w:tmpl w:val="29F2A444"/>
    <w:lvl w:ilvl="0" w:tplc="EFC298F8">
      <w:start w:val="1384"/>
      <w:numFmt w:val="bullet"/>
      <w:lvlText w:val="–"/>
      <w:lvlJc w:val="left"/>
      <w:pPr>
        <w:ind w:left="2520" w:hanging="360"/>
      </w:pPr>
      <w:rPr>
        <w:rFonts w:ascii="Times New Roman" w:hAnsi="Times New Roman" w:hint="default"/>
      </w:rPr>
    </w:lvl>
    <w:lvl w:ilvl="1" w:tplc="04090003" w:tentative="1">
      <w:start w:val="1"/>
      <w:numFmt w:val="bullet"/>
      <w:lvlText w:val="o"/>
      <w:lvlJc w:val="left"/>
      <w:pPr>
        <w:ind w:left="3240" w:hanging="360"/>
      </w:pPr>
      <w:rPr>
        <w:rFonts w:ascii="Courier New" w:hAnsi="Courier New" w:cs="Calibri"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alibri"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alibri" w:hint="default"/>
      </w:rPr>
    </w:lvl>
    <w:lvl w:ilvl="8" w:tplc="04090005" w:tentative="1">
      <w:start w:val="1"/>
      <w:numFmt w:val="bullet"/>
      <w:lvlText w:val=""/>
      <w:lvlJc w:val="left"/>
      <w:pPr>
        <w:ind w:left="8280" w:hanging="360"/>
      </w:pPr>
      <w:rPr>
        <w:rFonts w:ascii="Wingdings" w:hAnsi="Wingdings" w:hint="default"/>
      </w:rPr>
    </w:lvl>
  </w:abstractNum>
  <w:abstractNum w:abstractNumId="22">
    <w:nsid w:val="514B5EA4"/>
    <w:multiLevelType w:val="hybridMultilevel"/>
    <w:tmpl w:val="21181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B011E9"/>
    <w:multiLevelType w:val="hybridMultilevel"/>
    <w:tmpl w:val="AB8CB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7F1649"/>
    <w:multiLevelType w:val="hybridMultilevel"/>
    <w:tmpl w:val="AC083F10"/>
    <w:lvl w:ilvl="0" w:tplc="DD4E9DC8">
      <w:start w:val="1050"/>
      <w:numFmt w:val="bullet"/>
      <w:lvlText w:val="–"/>
      <w:lvlJc w:val="left"/>
      <w:pPr>
        <w:ind w:left="1440" w:hanging="360"/>
      </w:pPr>
      <w:rPr>
        <w:rFonts w:ascii="Times New Roman" w:hAnsi="Times New Roman" w:hint="default"/>
      </w:rPr>
    </w:lvl>
    <w:lvl w:ilvl="1" w:tplc="0409000D">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alibri"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alibri"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B0F1F8E"/>
    <w:multiLevelType w:val="hybridMultilevel"/>
    <w:tmpl w:val="815E685E"/>
    <w:lvl w:ilvl="0" w:tplc="04360001">
      <w:start w:val="1"/>
      <w:numFmt w:val="bullet"/>
      <w:lvlText w:val=""/>
      <w:lvlJc w:val="left"/>
      <w:pPr>
        <w:ind w:left="720" w:hanging="360"/>
      </w:pPr>
      <w:rPr>
        <w:rFonts w:ascii="Symbol" w:hAnsi="Symbol" w:hint="default"/>
      </w:rPr>
    </w:lvl>
    <w:lvl w:ilvl="1" w:tplc="04360003" w:tentative="1">
      <w:start w:val="1"/>
      <w:numFmt w:val="bullet"/>
      <w:lvlText w:val="o"/>
      <w:lvlJc w:val="left"/>
      <w:pPr>
        <w:ind w:left="1440" w:hanging="360"/>
      </w:pPr>
      <w:rPr>
        <w:rFonts w:ascii="Courier New" w:hAnsi="Courier New" w:cs="Calibri"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alibri"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alibri" w:hint="default"/>
      </w:rPr>
    </w:lvl>
    <w:lvl w:ilvl="8" w:tplc="04360005" w:tentative="1">
      <w:start w:val="1"/>
      <w:numFmt w:val="bullet"/>
      <w:lvlText w:val=""/>
      <w:lvlJc w:val="left"/>
      <w:pPr>
        <w:ind w:left="6480" w:hanging="360"/>
      </w:pPr>
      <w:rPr>
        <w:rFonts w:ascii="Wingdings" w:hAnsi="Wingdings" w:hint="default"/>
      </w:rPr>
    </w:lvl>
  </w:abstractNum>
  <w:abstractNum w:abstractNumId="26">
    <w:nsid w:val="5C5E59AE"/>
    <w:multiLevelType w:val="hybridMultilevel"/>
    <w:tmpl w:val="4BA6A996"/>
    <w:lvl w:ilvl="0" w:tplc="57C47552">
      <w:start w:val="1"/>
      <w:numFmt w:val="bullet"/>
      <w:lvlText w:val="•"/>
      <w:lvlJc w:val="left"/>
      <w:pPr>
        <w:tabs>
          <w:tab w:val="num" w:pos="720"/>
        </w:tabs>
        <w:ind w:left="720" w:hanging="360"/>
      </w:pPr>
      <w:rPr>
        <w:rFonts w:ascii="Times New Roman" w:hAnsi="Times New Roman" w:hint="default"/>
      </w:rPr>
    </w:lvl>
    <w:lvl w:ilvl="1" w:tplc="6AC0C3F4">
      <w:start w:val="1050"/>
      <w:numFmt w:val="bullet"/>
      <w:lvlText w:val="•"/>
      <w:lvlJc w:val="left"/>
      <w:pPr>
        <w:tabs>
          <w:tab w:val="num" w:pos="1440"/>
        </w:tabs>
        <w:ind w:left="1440" w:hanging="360"/>
      </w:pPr>
      <w:rPr>
        <w:rFonts w:ascii="Times New Roman" w:hAnsi="Times New Roman" w:hint="default"/>
      </w:rPr>
    </w:lvl>
    <w:lvl w:ilvl="2" w:tplc="EE3C0F40">
      <w:start w:val="1"/>
      <w:numFmt w:val="bullet"/>
      <w:lvlText w:val="•"/>
      <w:lvlJc w:val="left"/>
      <w:pPr>
        <w:tabs>
          <w:tab w:val="num" w:pos="2160"/>
        </w:tabs>
        <w:ind w:left="2160" w:hanging="360"/>
      </w:pPr>
      <w:rPr>
        <w:rFonts w:ascii="Times New Roman" w:hAnsi="Times New Roman" w:hint="default"/>
      </w:rPr>
    </w:lvl>
    <w:lvl w:ilvl="3" w:tplc="5F469302">
      <w:start w:val="1"/>
      <w:numFmt w:val="bullet"/>
      <w:lvlText w:val="•"/>
      <w:lvlJc w:val="left"/>
      <w:pPr>
        <w:tabs>
          <w:tab w:val="num" w:pos="2880"/>
        </w:tabs>
        <w:ind w:left="2880" w:hanging="360"/>
      </w:pPr>
      <w:rPr>
        <w:rFonts w:ascii="Times New Roman" w:hAnsi="Times New Roman" w:hint="default"/>
      </w:rPr>
    </w:lvl>
    <w:lvl w:ilvl="4" w:tplc="603404EC">
      <w:start w:val="1"/>
      <w:numFmt w:val="bullet"/>
      <w:lvlText w:val="•"/>
      <w:lvlJc w:val="left"/>
      <w:pPr>
        <w:tabs>
          <w:tab w:val="num" w:pos="3600"/>
        </w:tabs>
        <w:ind w:left="3600" w:hanging="360"/>
      </w:pPr>
      <w:rPr>
        <w:rFonts w:ascii="Times New Roman" w:hAnsi="Times New Roman" w:hint="default"/>
      </w:rPr>
    </w:lvl>
    <w:lvl w:ilvl="5" w:tplc="432E88DA">
      <w:start w:val="1"/>
      <w:numFmt w:val="bullet"/>
      <w:lvlText w:val="•"/>
      <w:lvlJc w:val="left"/>
      <w:pPr>
        <w:tabs>
          <w:tab w:val="num" w:pos="4320"/>
        </w:tabs>
        <w:ind w:left="4320" w:hanging="360"/>
      </w:pPr>
      <w:rPr>
        <w:rFonts w:ascii="Times New Roman" w:hAnsi="Times New Roman" w:hint="default"/>
      </w:rPr>
    </w:lvl>
    <w:lvl w:ilvl="6" w:tplc="B750F2A4">
      <w:start w:val="1"/>
      <w:numFmt w:val="bullet"/>
      <w:lvlText w:val="•"/>
      <w:lvlJc w:val="left"/>
      <w:pPr>
        <w:tabs>
          <w:tab w:val="num" w:pos="5040"/>
        </w:tabs>
        <w:ind w:left="5040" w:hanging="360"/>
      </w:pPr>
      <w:rPr>
        <w:rFonts w:ascii="Times New Roman" w:hAnsi="Times New Roman" w:hint="default"/>
      </w:rPr>
    </w:lvl>
    <w:lvl w:ilvl="7" w:tplc="FEF6AB94">
      <w:start w:val="1"/>
      <w:numFmt w:val="bullet"/>
      <w:lvlText w:val="•"/>
      <w:lvlJc w:val="left"/>
      <w:pPr>
        <w:tabs>
          <w:tab w:val="num" w:pos="5760"/>
        </w:tabs>
        <w:ind w:left="5760" w:hanging="360"/>
      </w:pPr>
      <w:rPr>
        <w:rFonts w:ascii="Times New Roman" w:hAnsi="Times New Roman" w:hint="default"/>
      </w:rPr>
    </w:lvl>
    <w:lvl w:ilvl="8" w:tplc="DEF4D2D4">
      <w:start w:val="1"/>
      <w:numFmt w:val="bullet"/>
      <w:lvlText w:val="•"/>
      <w:lvlJc w:val="left"/>
      <w:pPr>
        <w:tabs>
          <w:tab w:val="num" w:pos="6480"/>
        </w:tabs>
        <w:ind w:left="6480" w:hanging="360"/>
      </w:pPr>
      <w:rPr>
        <w:rFonts w:ascii="Times New Roman" w:hAnsi="Times New Roman" w:hint="default"/>
      </w:rPr>
    </w:lvl>
  </w:abstractNum>
  <w:abstractNum w:abstractNumId="27">
    <w:nsid w:val="5CA611EF"/>
    <w:multiLevelType w:val="hybridMultilevel"/>
    <w:tmpl w:val="7242D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AE1DED"/>
    <w:multiLevelType w:val="hybridMultilevel"/>
    <w:tmpl w:val="9D08D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050819"/>
    <w:multiLevelType w:val="hybridMultilevel"/>
    <w:tmpl w:val="C2ACE7BA"/>
    <w:lvl w:ilvl="0" w:tplc="04360001">
      <w:start w:val="1"/>
      <w:numFmt w:val="bullet"/>
      <w:lvlText w:val=""/>
      <w:lvlJc w:val="left"/>
      <w:pPr>
        <w:ind w:left="720" w:hanging="360"/>
      </w:pPr>
      <w:rPr>
        <w:rFonts w:ascii="Symbol" w:hAnsi="Symbol" w:hint="default"/>
      </w:rPr>
    </w:lvl>
    <w:lvl w:ilvl="1" w:tplc="04360003" w:tentative="1">
      <w:start w:val="1"/>
      <w:numFmt w:val="bullet"/>
      <w:lvlText w:val="o"/>
      <w:lvlJc w:val="left"/>
      <w:pPr>
        <w:ind w:left="1440" w:hanging="360"/>
      </w:pPr>
      <w:rPr>
        <w:rFonts w:ascii="Courier New" w:hAnsi="Courier New" w:cs="Calibri"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alibri"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alibri" w:hint="default"/>
      </w:rPr>
    </w:lvl>
    <w:lvl w:ilvl="8" w:tplc="04360005" w:tentative="1">
      <w:start w:val="1"/>
      <w:numFmt w:val="bullet"/>
      <w:lvlText w:val=""/>
      <w:lvlJc w:val="left"/>
      <w:pPr>
        <w:ind w:left="6480" w:hanging="360"/>
      </w:pPr>
      <w:rPr>
        <w:rFonts w:ascii="Wingdings" w:hAnsi="Wingdings" w:hint="default"/>
      </w:rPr>
    </w:lvl>
  </w:abstractNum>
  <w:abstractNum w:abstractNumId="30">
    <w:nsid w:val="607072FD"/>
    <w:multiLevelType w:val="hybridMultilevel"/>
    <w:tmpl w:val="49BAEB18"/>
    <w:lvl w:ilvl="0" w:tplc="746486B8">
      <w:start w:val="1"/>
      <w:numFmt w:val="bullet"/>
      <w:lvlText w:val="•"/>
      <w:lvlJc w:val="left"/>
      <w:pPr>
        <w:tabs>
          <w:tab w:val="num" w:pos="1080"/>
        </w:tabs>
        <w:ind w:left="1080" w:hanging="360"/>
      </w:pPr>
      <w:rPr>
        <w:rFonts w:ascii="Times New Roman" w:hAnsi="Times New Roman" w:hint="default"/>
      </w:rPr>
    </w:lvl>
    <w:lvl w:ilvl="1" w:tplc="D5CA5766">
      <w:start w:val="1"/>
      <w:numFmt w:val="bullet"/>
      <w:lvlText w:val="•"/>
      <w:lvlJc w:val="left"/>
      <w:pPr>
        <w:tabs>
          <w:tab w:val="num" w:pos="1800"/>
        </w:tabs>
        <w:ind w:left="1800" w:hanging="360"/>
      </w:pPr>
      <w:rPr>
        <w:rFonts w:ascii="Times New Roman" w:hAnsi="Times New Roman" w:hint="default"/>
      </w:rPr>
    </w:lvl>
    <w:lvl w:ilvl="2" w:tplc="380CAF56">
      <w:start w:val="1"/>
      <w:numFmt w:val="bullet"/>
      <w:lvlText w:val="•"/>
      <w:lvlJc w:val="left"/>
      <w:pPr>
        <w:tabs>
          <w:tab w:val="num" w:pos="2520"/>
        </w:tabs>
        <w:ind w:left="2520" w:hanging="360"/>
      </w:pPr>
      <w:rPr>
        <w:rFonts w:ascii="Times New Roman" w:hAnsi="Times New Roman" w:hint="default"/>
      </w:rPr>
    </w:lvl>
    <w:lvl w:ilvl="3" w:tplc="E95C1016">
      <w:start w:val="1"/>
      <w:numFmt w:val="bullet"/>
      <w:lvlText w:val="•"/>
      <w:lvlJc w:val="left"/>
      <w:pPr>
        <w:tabs>
          <w:tab w:val="num" w:pos="3240"/>
        </w:tabs>
        <w:ind w:left="3240" w:hanging="360"/>
      </w:pPr>
      <w:rPr>
        <w:rFonts w:ascii="Times New Roman" w:hAnsi="Times New Roman" w:hint="default"/>
      </w:rPr>
    </w:lvl>
    <w:lvl w:ilvl="4" w:tplc="8578D57A">
      <w:start w:val="1"/>
      <w:numFmt w:val="bullet"/>
      <w:lvlText w:val="•"/>
      <w:lvlJc w:val="left"/>
      <w:pPr>
        <w:tabs>
          <w:tab w:val="num" w:pos="3960"/>
        </w:tabs>
        <w:ind w:left="3960" w:hanging="360"/>
      </w:pPr>
      <w:rPr>
        <w:rFonts w:ascii="Times New Roman" w:hAnsi="Times New Roman" w:hint="default"/>
      </w:rPr>
    </w:lvl>
    <w:lvl w:ilvl="5" w:tplc="5A9454DA">
      <w:start w:val="1"/>
      <w:numFmt w:val="bullet"/>
      <w:lvlText w:val="•"/>
      <w:lvlJc w:val="left"/>
      <w:pPr>
        <w:tabs>
          <w:tab w:val="num" w:pos="4680"/>
        </w:tabs>
        <w:ind w:left="4680" w:hanging="360"/>
      </w:pPr>
      <w:rPr>
        <w:rFonts w:ascii="Times New Roman" w:hAnsi="Times New Roman" w:hint="default"/>
      </w:rPr>
    </w:lvl>
    <w:lvl w:ilvl="6" w:tplc="80969BF8">
      <w:start w:val="1"/>
      <w:numFmt w:val="bullet"/>
      <w:lvlText w:val="•"/>
      <w:lvlJc w:val="left"/>
      <w:pPr>
        <w:tabs>
          <w:tab w:val="num" w:pos="5400"/>
        </w:tabs>
        <w:ind w:left="5400" w:hanging="360"/>
      </w:pPr>
      <w:rPr>
        <w:rFonts w:ascii="Times New Roman" w:hAnsi="Times New Roman" w:hint="default"/>
      </w:rPr>
    </w:lvl>
    <w:lvl w:ilvl="7" w:tplc="EC3C527C">
      <w:start w:val="1"/>
      <w:numFmt w:val="bullet"/>
      <w:lvlText w:val="•"/>
      <w:lvlJc w:val="left"/>
      <w:pPr>
        <w:tabs>
          <w:tab w:val="num" w:pos="6120"/>
        </w:tabs>
        <w:ind w:left="6120" w:hanging="360"/>
      </w:pPr>
      <w:rPr>
        <w:rFonts w:ascii="Times New Roman" w:hAnsi="Times New Roman" w:hint="default"/>
      </w:rPr>
    </w:lvl>
    <w:lvl w:ilvl="8" w:tplc="B72E003E">
      <w:start w:val="1"/>
      <w:numFmt w:val="bullet"/>
      <w:lvlText w:val="•"/>
      <w:lvlJc w:val="left"/>
      <w:pPr>
        <w:tabs>
          <w:tab w:val="num" w:pos="6840"/>
        </w:tabs>
        <w:ind w:left="6840" w:hanging="360"/>
      </w:pPr>
      <w:rPr>
        <w:rFonts w:ascii="Times New Roman" w:hAnsi="Times New Roman" w:hint="default"/>
      </w:rPr>
    </w:lvl>
  </w:abstractNum>
  <w:abstractNum w:abstractNumId="31">
    <w:nsid w:val="62F0568C"/>
    <w:multiLevelType w:val="hybridMultilevel"/>
    <w:tmpl w:val="0EA88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5763489"/>
    <w:multiLevelType w:val="hybridMultilevel"/>
    <w:tmpl w:val="6BB8E68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alibri"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alibri"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alibri" w:hint="default"/>
      </w:rPr>
    </w:lvl>
    <w:lvl w:ilvl="8" w:tplc="04090005" w:tentative="1">
      <w:start w:val="1"/>
      <w:numFmt w:val="bullet"/>
      <w:lvlText w:val=""/>
      <w:lvlJc w:val="left"/>
      <w:pPr>
        <w:ind w:left="6570" w:hanging="360"/>
      </w:pPr>
      <w:rPr>
        <w:rFonts w:ascii="Wingdings" w:hAnsi="Wingdings" w:hint="default"/>
      </w:rPr>
    </w:lvl>
  </w:abstractNum>
  <w:abstractNum w:abstractNumId="33">
    <w:nsid w:val="6AC441A4"/>
    <w:multiLevelType w:val="hybridMultilevel"/>
    <w:tmpl w:val="37308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FB7A01"/>
    <w:multiLevelType w:val="hybridMultilevel"/>
    <w:tmpl w:val="8E64F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EA57135"/>
    <w:multiLevelType w:val="hybridMultilevel"/>
    <w:tmpl w:val="BE28A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09A1713"/>
    <w:multiLevelType w:val="hybridMultilevel"/>
    <w:tmpl w:val="DE749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3165316"/>
    <w:multiLevelType w:val="hybridMultilevel"/>
    <w:tmpl w:val="61DEE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59063C0"/>
    <w:multiLevelType w:val="hybridMultilevel"/>
    <w:tmpl w:val="36E2C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63938C0"/>
    <w:multiLevelType w:val="hybridMultilevel"/>
    <w:tmpl w:val="35A20F0C"/>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9964606"/>
    <w:multiLevelType w:val="hybridMultilevel"/>
    <w:tmpl w:val="48C29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A015176"/>
    <w:multiLevelType w:val="hybridMultilevel"/>
    <w:tmpl w:val="C6E27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E096E7A"/>
    <w:multiLevelType w:val="hybridMultilevel"/>
    <w:tmpl w:val="BAB64F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FE42FB2"/>
    <w:multiLevelType w:val="hybridMultilevel"/>
    <w:tmpl w:val="62A02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3"/>
  </w:num>
  <w:num w:numId="4">
    <w:abstractNumId w:val="39"/>
  </w:num>
  <w:num w:numId="5">
    <w:abstractNumId w:val="40"/>
  </w:num>
  <w:num w:numId="6">
    <w:abstractNumId w:val="26"/>
  </w:num>
  <w:num w:numId="7">
    <w:abstractNumId w:val="19"/>
  </w:num>
  <w:num w:numId="8">
    <w:abstractNumId w:val="30"/>
  </w:num>
  <w:num w:numId="9">
    <w:abstractNumId w:val="7"/>
  </w:num>
  <w:num w:numId="10">
    <w:abstractNumId w:val="24"/>
  </w:num>
  <w:num w:numId="11">
    <w:abstractNumId w:val="17"/>
  </w:num>
  <w:num w:numId="12">
    <w:abstractNumId w:val="6"/>
  </w:num>
  <w:num w:numId="13">
    <w:abstractNumId w:val="9"/>
  </w:num>
  <w:num w:numId="14">
    <w:abstractNumId w:val="35"/>
  </w:num>
  <w:num w:numId="15">
    <w:abstractNumId w:val="25"/>
  </w:num>
  <w:num w:numId="16">
    <w:abstractNumId w:val="28"/>
  </w:num>
  <w:num w:numId="17">
    <w:abstractNumId w:val="14"/>
  </w:num>
  <w:num w:numId="18">
    <w:abstractNumId w:val="16"/>
  </w:num>
  <w:num w:numId="19">
    <w:abstractNumId w:val="41"/>
  </w:num>
  <w:num w:numId="20">
    <w:abstractNumId w:val="37"/>
  </w:num>
  <w:num w:numId="21">
    <w:abstractNumId w:val="36"/>
  </w:num>
  <w:num w:numId="22">
    <w:abstractNumId w:val="15"/>
  </w:num>
  <w:num w:numId="23">
    <w:abstractNumId w:val="21"/>
  </w:num>
  <w:num w:numId="24">
    <w:abstractNumId w:val="38"/>
  </w:num>
  <w:num w:numId="25">
    <w:abstractNumId w:val="20"/>
  </w:num>
  <w:num w:numId="26">
    <w:abstractNumId w:val="23"/>
  </w:num>
  <w:num w:numId="27">
    <w:abstractNumId w:val="11"/>
  </w:num>
  <w:num w:numId="28">
    <w:abstractNumId w:val="43"/>
  </w:num>
  <w:num w:numId="29">
    <w:abstractNumId w:val="18"/>
  </w:num>
  <w:num w:numId="30">
    <w:abstractNumId w:val="27"/>
  </w:num>
  <w:num w:numId="31">
    <w:abstractNumId w:val="34"/>
  </w:num>
  <w:num w:numId="32">
    <w:abstractNumId w:val="31"/>
  </w:num>
  <w:num w:numId="33">
    <w:abstractNumId w:val="42"/>
  </w:num>
  <w:num w:numId="34">
    <w:abstractNumId w:val="8"/>
  </w:num>
  <w:num w:numId="35">
    <w:abstractNumId w:val="32"/>
  </w:num>
  <w:num w:numId="36">
    <w:abstractNumId w:val="4"/>
  </w:num>
  <w:num w:numId="37">
    <w:abstractNumId w:val="0"/>
  </w:num>
  <w:num w:numId="38">
    <w:abstractNumId w:val="2"/>
  </w:num>
  <w:num w:numId="39">
    <w:abstractNumId w:val="1"/>
  </w:num>
  <w:num w:numId="40">
    <w:abstractNumId w:val="12"/>
  </w:num>
  <w:num w:numId="41">
    <w:abstractNumId w:val="33"/>
  </w:num>
  <w:num w:numId="42">
    <w:abstractNumId w:val="29"/>
  </w:num>
  <w:num w:numId="43">
    <w:abstractNumId w:val="22"/>
  </w:num>
  <w:num w:numId="44">
    <w:abstractNumId w:val="5"/>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proofState w:spelling="clean" w:grammar="clean"/>
  <w:stylePaneFormatFilter w:val="3F01"/>
  <w:defaultTabStop w:val="720"/>
  <w:hyphenationZone w:val="425"/>
  <w:drawingGridHorizontalSpacing w:val="120"/>
  <w:displayHorizontalDrawingGridEvery w:val="0"/>
  <w:displayVerticalDrawingGridEvery w:val="2"/>
  <w:characterSpacingControl w:val="doNotCompress"/>
  <w:hdrShapeDefaults>
    <o:shapedefaults v:ext="edit" spidmax="125954"/>
  </w:hdrShapeDefaults>
  <w:footnotePr>
    <w:footnote w:id="-1"/>
    <w:footnote w:id="0"/>
  </w:footnotePr>
  <w:endnotePr>
    <w:endnote w:id="-1"/>
    <w:endnote w:id="0"/>
  </w:endnotePr>
  <w:compat/>
  <w:rsids>
    <w:rsidRoot w:val="00CF7077"/>
    <w:rsid w:val="000377B2"/>
    <w:rsid w:val="00043ED9"/>
    <w:rsid w:val="00095781"/>
    <w:rsid w:val="000D6139"/>
    <w:rsid w:val="000F0D7D"/>
    <w:rsid w:val="000F769E"/>
    <w:rsid w:val="00151E56"/>
    <w:rsid w:val="00160BA6"/>
    <w:rsid w:val="0016506A"/>
    <w:rsid w:val="0017796E"/>
    <w:rsid w:val="00181C54"/>
    <w:rsid w:val="001A7BF7"/>
    <w:rsid w:val="001B5709"/>
    <w:rsid w:val="001C5082"/>
    <w:rsid w:val="001D07D5"/>
    <w:rsid w:val="001D42D1"/>
    <w:rsid w:val="001F37D2"/>
    <w:rsid w:val="0020690F"/>
    <w:rsid w:val="00223E4C"/>
    <w:rsid w:val="00224D6A"/>
    <w:rsid w:val="002427E2"/>
    <w:rsid w:val="00265136"/>
    <w:rsid w:val="00265E52"/>
    <w:rsid w:val="00270657"/>
    <w:rsid w:val="002A0C63"/>
    <w:rsid w:val="002A1376"/>
    <w:rsid w:val="002A429F"/>
    <w:rsid w:val="002A50A2"/>
    <w:rsid w:val="002C7EFC"/>
    <w:rsid w:val="002D47F5"/>
    <w:rsid w:val="002E27BF"/>
    <w:rsid w:val="00326656"/>
    <w:rsid w:val="00341754"/>
    <w:rsid w:val="00363010"/>
    <w:rsid w:val="003722D3"/>
    <w:rsid w:val="00377A2B"/>
    <w:rsid w:val="00393509"/>
    <w:rsid w:val="00396F7F"/>
    <w:rsid w:val="003B2D3C"/>
    <w:rsid w:val="003E660E"/>
    <w:rsid w:val="0040082C"/>
    <w:rsid w:val="00402448"/>
    <w:rsid w:val="00403708"/>
    <w:rsid w:val="00420D17"/>
    <w:rsid w:val="00446123"/>
    <w:rsid w:val="00470D0C"/>
    <w:rsid w:val="00472806"/>
    <w:rsid w:val="00484358"/>
    <w:rsid w:val="004922F5"/>
    <w:rsid w:val="004C6900"/>
    <w:rsid w:val="004E26EE"/>
    <w:rsid w:val="0050574E"/>
    <w:rsid w:val="0052106B"/>
    <w:rsid w:val="00553614"/>
    <w:rsid w:val="00573D9F"/>
    <w:rsid w:val="005821DF"/>
    <w:rsid w:val="00592798"/>
    <w:rsid w:val="005A35A0"/>
    <w:rsid w:val="005A58B2"/>
    <w:rsid w:val="005B1006"/>
    <w:rsid w:val="005B2975"/>
    <w:rsid w:val="005B759C"/>
    <w:rsid w:val="005C1B81"/>
    <w:rsid w:val="005E24FE"/>
    <w:rsid w:val="00615A9A"/>
    <w:rsid w:val="00630B04"/>
    <w:rsid w:val="00645030"/>
    <w:rsid w:val="00650084"/>
    <w:rsid w:val="00657BF8"/>
    <w:rsid w:val="00660512"/>
    <w:rsid w:val="0067061F"/>
    <w:rsid w:val="006801DE"/>
    <w:rsid w:val="0069517C"/>
    <w:rsid w:val="006B0658"/>
    <w:rsid w:val="006D6761"/>
    <w:rsid w:val="006F4D5A"/>
    <w:rsid w:val="00704E46"/>
    <w:rsid w:val="0071140B"/>
    <w:rsid w:val="00711CA3"/>
    <w:rsid w:val="00722695"/>
    <w:rsid w:val="00726A94"/>
    <w:rsid w:val="0072775A"/>
    <w:rsid w:val="00733EF4"/>
    <w:rsid w:val="00736472"/>
    <w:rsid w:val="00742938"/>
    <w:rsid w:val="00757ABC"/>
    <w:rsid w:val="00757EC1"/>
    <w:rsid w:val="00782485"/>
    <w:rsid w:val="00782A4A"/>
    <w:rsid w:val="007B78A6"/>
    <w:rsid w:val="007D65B0"/>
    <w:rsid w:val="007F7F94"/>
    <w:rsid w:val="00800D70"/>
    <w:rsid w:val="00827EA4"/>
    <w:rsid w:val="00830F22"/>
    <w:rsid w:val="00841828"/>
    <w:rsid w:val="00850FA7"/>
    <w:rsid w:val="00856D48"/>
    <w:rsid w:val="008679C8"/>
    <w:rsid w:val="0087239B"/>
    <w:rsid w:val="00876806"/>
    <w:rsid w:val="00883CAA"/>
    <w:rsid w:val="00884A8B"/>
    <w:rsid w:val="00897558"/>
    <w:rsid w:val="008A616F"/>
    <w:rsid w:val="008B131D"/>
    <w:rsid w:val="008B5226"/>
    <w:rsid w:val="008C6893"/>
    <w:rsid w:val="008F02C6"/>
    <w:rsid w:val="008F4435"/>
    <w:rsid w:val="00905E74"/>
    <w:rsid w:val="009418D8"/>
    <w:rsid w:val="0095187E"/>
    <w:rsid w:val="009519CF"/>
    <w:rsid w:val="00993C8E"/>
    <w:rsid w:val="009A11A7"/>
    <w:rsid w:val="009A3446"/>
    <w:rsid w:val="009A5BA2"/>
    <w:rsid w:val="009B04F5"/>
    <w:rsid w:val="009D0FC2"/>
    <w:rsid w:val="009D33C9"/>
    <w:rsid w:val="00A105C2"/>
    <w:rsid w:val="00A10D82"/>
    <w:rsid w:val="00A44D1C"/>
    <w:rsid w:val="00A5141E"/>
    <w:rsid w:val="00A519A9"/>
    <w:rsid w:val="00A531B9"/>
    <w:rsid w:val="00A71D8F"/>
    <w:rsid w:val="00A72819"/>
    <w:rsid w:val="00A843BB"/>
    <w:rsid w:val="00AA1F98"/>
    <w:rsid w:val="00AA70A5"/>
    <w:rsid w:val="00AC06B0"/>
    <w:rsid w:val="00AC38A3"/>
    <w:rsid w:val="00AD1B85"/>
    <w:rsid w:val="00AD484C"/>
    <w:rsid w:val="00AD7E41"/>
    <w:rsid w:val="00AE4E63"/>
    <w:rsid w:val="00B019DC"/>
    <w:rsid w:val="00B17A56"/>
    <w:rsid w:val="00B3236A"/>
    <w:rsid w:val="00B534F6"/>
    <w:rsid w:val="00B621AD"/>
    <w:rsid w:val="00B77D7D"/>
    <w:rsid w:val="00B92430"/>
    <w:rsid w:val="00B92C24"/>
    <w:rsid w:val="00BA06B2"/>
    <w:rsid w:val="00BB7850"/>
    <w:rsid w:val="00BC1FFE"/>
    <w:rsid w:val="00BC58DA"/>
    <w:rsid w:val="00BD1BAD"/>
    <w:rsid w:val="00BE5F47"/>
    <w:rsid w:val="00C1698D"/>
    <w:rsid w:val="00C32022"/>
    <w:rsid w:val="00C36A88"/>
    <w:rsid w:val="00C4317F"/>
    <w:rsid w:val="00C4583C"/>
    <w:rsid w:val="00C55B02"/>
    <w:rsid w:val="00C57ABC"/>
    <w:rsid w:val="00C64819"/>
    <w:rsid w:val="00C71A6C"/>
    <w:rsid w:val="00C76BEC"/>
    <w:rsid w:val="00C859BC"/>
    <w:rsid w:val="00C96FAA"/>
    <w:rsid w:val="00CB1D94"/>
    <w:rsid w:val="00CD1637"/>
    <w:rsid w:val="00CF7077"/>
    <w:rsid w:val="00D033F4"/>
    <w:rsid w:val="00D24045"/>
    <w:rsid w:val="00D407FD"/>
    <w:rsid w:val="00D46859"/>
    <w:rsid w:val="00D51245"/>
    <w:rsid w:val="00D707A3"/>
    <w:rsid w:val="00D7548A"/>
    <w:rsid w:val="00D82DF8"/>
    <w:rsid w:val="00DA3EA7"/>
    <w:rsid w:val="00DC3A00"/>
    <w:rsid w:val="00DD3424"/>
    <w:rsid w:val="00DE634D"/>
    <w:rsid w:val="00DE7769"/>
    <w:rsid w:val="00DF2A5C"/>
    <w:rsid w:val="00E01D0D"/>
    <w:rsid w:val="00E67FEA"/>
    <w:rsid w:val="00EA4B83"/>
    <w:rsid w:val="00EA640B"/>
    <w:rsid w:val="00EC624D"/>
    <w:rsid w:val="00ED334A"/>
    <w:rsid w:val="00EE7F0A"/>
    <w:rsid w:val="00F62331"/>
    <w:rsid w:val="00F62430"/>
    <w:rsid w:val="00F705EF"/>
    <w:rsid w:val="00F7619C"/>
    <w:rsid w:val="00F77A87"/>
    <w:rsid w:val="00F822D5"/>
    <w:rsid w:val="00F90FFA"/>
    <w:rsid w:val="00FA00D4"/>
    <w:rsid w:val="00FA6DAA"/>
    <w:rsid w:val="00FB7736"/>
    <w:rsid w:val="00FC08F8"/>
    <w:rsid w:val="00FE1705"/>
    <w:rsid w:val="00FE46D7"/>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9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uiPriority="9"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1E7B"/>
    <w:rPr>
      <w:sz w:val="24"/>
      <w:szCs w:val="24"/>
    </w:rPr>
  </w:style>
  <w:style w:type="paragraph" w:styleId="Heading1">
    <w:name w:val="heading 1"/>
    <w:basedOn w:val="Normal"/>
    <w:next w:val="Normal"/>
    <w:qFormat/>
    <w:rsid w:val="004D1E7B"/>
    <w:pPr>
      <w:keepNext/>
      <w:autoSpaceDE w:val="0"/>
      <w:autoSpaceDN w:val="0"/>
      <w:adjustRightInd w:val="0"/>
      <w:outlineLvl w:val="0"/>
    </w:pPr>
    <w:rPr>
      <w:rFonts w:ascii="Arial" w:hAnsi="Arial"/>
      <w:b/>
    </w:rPr>
  </w:style>
  <w:style w:type="paragraph" w:styleId="Heading4">
    <w:name w:val="heading 4"/>
    <w:basedOn w:val="Normal"/>
    <w:next w:val="Normal"/>
    <w:link w:val="Heading4Char"/>
    <w:uiPriority w:val="9"/>
    <w:qFormat/>
    <w:locked/>
    <w:rsid w:val="00AC2C68"/>
    <w:pPr>
      <w:keepNext/>
      <w:keepLines/>
      <w:spacing w:before="240" w:line="276" w:lineRule="auto"/>
      <w:outlineLvl w:val="3"/>
    </w:pPr>
    <w:rPr>
      <w:b/>
      <w:bCs/>
      <w:i/>
      <w:iCs/>
      <w:szCs w:val="22"/>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D1E7B"/>
    <w:pPr>
      <w:tabs>
        <w:tab w:val="center" w:pos="4320"/>
        <w:tab w:val="right" w:pos="8640"/>
      </w:tabs>
    </w:pPr>
  </w:style>
  <w:style w:type="paragraph" w:styleId="Footer">
    <w:name w:val="footer"/>
    <w:basedOn w:val="Normal"/>
    <w:link w:val="FooterChar"/>
    <w:uiPriority w:val="99"/>
    <w:rsid w:val="004D1E7B"/>
    <w:pPr>
      <w:tabs>
        <w:tab w:val="center" w:pos="4320"/>
        <w:tab w:val="right" w:pos="8640"/>
      </w:tabs>
    </w:pPr>
  </w:style>
  <w:style w:type="character" w:styleId="PageNumber">
    <w:name w:val="page number"/>
    <w:basedOn w:val="DefaultParagraphFont"/>
    <w:rsid w:val="004D1E7B"/>
    <w:rPr>
      <w:rFonts w:cs="Times New Roman"/>
    </w:rPr>
  </w:style>
  <w:style w:type="character" w:styleId="CommentReference">
    <w:name w:val="annotation reference"/>
    <w:basedOn w:val="DefaultParagraphFont"/>
    <w:semiHidden/>
    <w:rsid w:val="004D1E7B"/>
    <w:rPr>
      <w:rFonts w:cs="Times New Roman"/>
      <w:sz w:val="16"/>
      <w:szCs w:val="16"/>
    </w:rPr>
  </w:style>
  <w:style w:type="paragraph" w:styleId="CommentText">
    <w:name w:val="annotation text"/>
    <w:basedOn w:val="Normal"/>
    <w:semiHidden/>
    <w:rsid w:val="004D1E7B"/>
    <w:rPr>
      <w:sz w:val="20"/>
      <w:szCs w:val="20"/>
    </w:rPr>
  </w:style>
  <w:style w:type="paragraph" w:styleId="CommentSubject">
    <w:name w:val="annotation subject"/>
    <w:basedOn w:val="CommentText"/>
    <w:next w:val="CommentText"/>
    <w:semiHidden/>
    <w:rsid w:val="004D1E7B"/>
    <w:rPr>
      <w:b/>
      <w:bCs/>
    </w:rPr>
  </w:style>
  <w:style w:type="paragraph" w:styleId="BalloonText">
    <w:name w:val="Balloon Text"/>
    <w:basedOn w:val="Normal"/>
    <w:semiHidden/>
    <w:rsid w:val="004D1E7B"/>
    <w:rPr>
      <w:rFonts w:ascii="Tahoma" w:hAnsi="Tahoma" w:cs="Courier New"/>
      <w:sz w:val="16"/>
      <w:szCs w:val="16"/>
    </w:rPr>
  </w:style>
  <w:style w:type="character" w:customStyle="1" w:styleId="italic">
    <w:name w:val="italic"/>
    <w:basedOn w:val="DefaultParagraphFont"/>
    <w:rsid w:val="004D1E7B"/>
    <w:rPr>
      <w:rFonts w:cs="Times New Roman"/>
    </w:rPr>
  </w:style>
  <w:style w:type="character" w:styleId="Hyperlink">
    <w:name w:val="Hyperlink"/>
    <w:basedOn w:val="DefaultParagraphFont"/>
    <w:rsid w:val="004D1E7B"/>
    <w:rPr>
      <w:rFonts w:cs="Times New Roman"/>
      <w:color w:val="0000FF"/>
      <w:u w:val="single"/>
    </w:rPr>
  </w:style>
  <w:style w:type="paragraph" w:customStyle="1" w:styleId="ColorfulList-Accent11">
    <w:name w:val="Colorful List - Accent 11"/>
    <w:basedOn w:val="Normal"/>
    <w:uiPriority w:val="34"/>
    <w:qFormat/>
    <w:rsid w:val="00A146CE"/>
    <w:pPr>
      <w:ind w:left="720"/>
      <w:contextualSpacing/>
    </w:pPr>
  </w:style>
  <w:style w:type="table" w:styleId="TableGrid">
    <w:name w:val="Table Grid"/>
    <w:basedOn w:val="TableNormal"/>
    <w:rsid w:val="0064332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526CD1"/>
    <w:rPr>
      <w:sz w:val="24"/>
      <w:szCs w:val="24"/>
    </w:rPr>
  </w:style>
  <w:style w:type="paragraph" w:customStyle="1" w:styleId="StyleArial14ptBoldJustified">
    <w:name w:val="Style Arial 14 pt Bold Justified"/>
    <w:basedOn w:val="Normal"/>
    <w:rsid w:val="00446F7D"/>
    <w:pPr>
      <w:shd w:val="clear" w:color="auto" w:fill="C6D9F1"/>
      <w:spacing w:before="240" w:after="120"/>
      <w:jc w:val="both"/>
    </w:pPr>
    <w:rPr>
      <w:rFonts w:ascii="Arial" w:hAnsi="Arial"/>
      <w:b/>
      <w:bCs/>
      <w:sz w:val="28"/>
      <w:szCs w:val="20"/>
      <w:lang w:val="pt-PT"/>
    </w:rPr>
  </w:style>
  <w:style w:type="paragraph" w:styleId="FootnoteText">
    <w:name w:val="footnote text"/>
    <w:basedOn w:val="Normal"/>
    <w:link w:val="FootnoteTextChar"/>
    <w:rsid w:val="00E47E08"/>
    <w:rPr>
      <w:sz w:val="20"/>
      <w:szCs w:val="20"/>
    </w:rPr>
  </w:style>
  <w:style w:type="character" w:customStyle="1" w:styleId="FootnoteTextChar">
    <w:name w:val="Footnote Text Char"/>
    <w:basedOn w:val="DefaultParagraphFont"/>
    <w:link w:val="FootnoteText"/>
    <w:rsid w:val="00E47E08"/>
  </w:style>
  <w:style w:type="character" w:styleId="FootnoteReference">
    <w:name w:val="footnote reference"/>
    <w:basedOn w:val="DefaultParagraphFont"/>
    <w:rsid w:val="00E47E08"/>
    <w:rPr>
      <w:vertAlign w:val="superscript"/>
    </w:rPr>
  </w:style>
  <w:style w:type="character" w:customStyle="1" w:styleId="Enfasidelicata">
    <w:name w:val="Enfasi delicata"/>
    <w:basedOn w:val="DefaultParagraphFont"/>
    <w:uiPriority w:val="19"/>
    <w:qFormat/>
    <w:rsid w:val="002954D2"/>
    <w:rPr>
      <w:i/>
      <w:iCs/>
      <w:color w:val="808080"/>
    </w:rPr>
  </w:style>
  <w:style w:type="table" w:styleId="MediumGrid3-Accent5">
    <w:name w:val="Medium Grid 3 Accent 5"/>
    <w:basedOn w:val="TableNormal"/>
    <w:uiPriority w:val="60"/>
    <w:rsid w:val="00BC487D"/>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DarkList-Accent5">
    <w:name w:val="Dark List Accent 5"/>
    <w:basedOn w:val="TableNormal"/>
    <w:uiPriority w:val="61"/>
    <w:rsid w:val="00BC487D"/>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MediumShading1-Accent11">
    <w:name w:val="Medium Shading 1 - Accent 11"/>
    <w:basedOn w:val="TableNormal"/>
    <w:uiPriority w:val="63"/>
    <w:rsid w:val="00BC487D"/>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olorfulShading-Accent5">
    <w:name w:val="Colorful Shading Accent 5"/>
    <w:basedOn w:val="TableNormal"/>
    <w:uiPriority w:val="62"/>
    <w:rsid w:val="00BC487D"/>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Helv" w:eastAsia="Times New Roman" w:hAnsi="Helv"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Helv" w:eastAsia="Times New Roman" w:hAnsi="Helv"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Helv" w:eastAsia="Times New Roman" w:hAnsi="Helv" w:cs="Times New Roman"/>
        <w:b/>
        <w:bCs/>
      </w:rPr>
    </w:tblStylePr>
    <w:tblStylePr w:type="lastCol">
      <w:rPr>
        <w:rFonts w:ascii="Helv" w:eastAsia="Times New Roman" w:hAnsi="Helv"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Heading4Char">
    <w:name w:val="Heading 4 Char"/>
    <w:basedOn w:val="DefaultParagraphFont"/>
    <w:link w:val="Heading4"/>
    <w:uiPriority w:val="9"/>
    <w:rsid w:val="00AC2C68"/>
    <w:rPr>
      <w:rFonts w:eastAsia="Times New Roman" w:cs="Times New Roman"/>
      <w:b/>
      <w:bCs/>
      <w:i/>
      <w:iCs/>
      <w:sz w:val="24"/>
      <w:szCs w:val="22"/>
      <w:lang w:val="pt-BR"/>
    </w:rPr>
  </w:style>
  <w:style w:type="paragraph" w:styleId="EndnoteText">
    <w:name w:val="endnote text"/>
    <w:basedOn w:val="Normal"/>
    <w:link w:val="EndnoteTextChar"/>
    <w:rsid w:val="00C83D67"/>
    <w:rPr>
      <w:sz w:val="20"/>
      <w:szCs w:val="20"/>
    </w:rPr>
  </w:style>
  <w:style w:type="character" w:customStyle="1" w:styleId="EndnoteTextChar">
    <w:name w:val="Endnote Text Char"/>
    <w:basedOn w:val="DefaultParagraphFont"/>
    <w:link w:val="EndnoteText"/>
    <w:rsid w:val="00C83D67"/>
  </w:style>
  <w:style w:type="character" w:styleId="EndnoteReference">
    <w:name w:val="endnote reference"/>
    <w:basedOn w:val="DefaultParagraphFont"/>
    <w:rsid w:val="00C83D67"/>
    <w:rPr>
      <w:vertAlign w:val="superscript"/>
    </w:rPr>
  </w:style>
  <w:style w:type="paragraph" w:styleId="ListParagraph">
    <w:name w:val="List Paragraph"/>
    <w:basedOn w:val="Normal"/>
    <w:uiPriority w:val="34"/>
    <w:qFormat/>
    <w:rsid w:val="00D82DF8"/>
    <w:pPr>
      <w:ind w:left="708"/>
    </w:pPr>
  </w:style>
</w:styles>
</file>

<file path=word/webSettings.xml><?xml version="1.0" encoding="utf-8"?>
<w:webSettings xmlns:r="http://schemas.openxmlformats.org/officeDocument/2006/relationships" xmlns:w="http://schemas.openxmlformats.org/wordprocessingml/2006/main">
  <w:divs>
    <w:div w:id="37972873">
      <w:bodyDiv w:val="1"/>
      <w:marLeft w:val="0"/>
      <w:marRight w:val="0"/>
      <w:marTop w:val="0"/>
      <w:marBottom w:val="0"/>
      <w:divBdr>
        <w:top w:val="none" w:sz="0" w:space="0" w:color="auto"/>
        <w:left w:val="none" w:sz="0" w:space="0" w:color="auto"/>
        <w:bottom w:val="none" w:sz="0" w:space="0" w:color="auto"/>
        <w:right w:val="none" w:sz="0" w:space="0" w:color="auto"/>
      </w:divBdr>
      <w:divsChild>
        <w:div w:id="168302780">
          <w:marLeft w:val="1166"/>
          <w:marRight w:val="0"/>
          <w:marTop w:val="115"/>
          <w:marBottom w:val="0"/>
          <w:divBdr>
            <w:top w:val="none" w:sz="0" w:space="0" w:color="auto"/>
            <w:left w:val="none" w:sz="0" w:space="0" w:color="auto"/>
            <w:bottom w:val="none" w:sz="0" w:space="0" w:color="auto"/>
            <w:right w:val="none" w:sz="0" w:space="0" w:color="auto"/>
          </w:divBdr>
        </w:div>
        <w:div w:id="965508812">
          <w:marLeft w:val="1166"/>
          <w:marRight w:val="0"/>
          <w:marTop w:val="115"/>
          <w:marBottom w:val="0"/>
          <w:divBdr>
            <w:top w:val="none" w:sz="0" w:space="0" w:color="auto"/>
            <w:left w:val="none" w:sz="0" w:space="0" w:color="auto"/>
            <w:bottom w:val="none" w:sz="0" w:space="0" w:color="auto"/>
            <w:right w:val="none" w:sz="0" w:space="0" w:color="auto"/>
          </w:divBdr>
        </w:div>
      </w:divsChild>
    </w:div>
    <w:div w:id="42023176">
      <w:bodyDiv w:val="1"/>
      <w:marLeft w:val="0"/>
      <w:marRight w:val="0"/>
      <w:marTop w:val="0"/>
      <w:marBottom w:val="0"/>
      <w:divBdr>
        <w:top w:val="none" w:sz="0" w:space="0" w:color="auto"/>
        <w:left w:val="none" w:sz="0" w:space="0" w:color="auto"/>
        <w:bottom w:val="none" w:sz="0" w:space="0" w:color="auto"/>
        <w:right w:val="none" w:sz="0" w:space="0" w:color="auto"/>
      </w:divBdr>
    </w:div>
    <w:div w:id="105467378">
      <w:bodyDiv w:val="1"/>
      <w:marLeft w:val="0"/>
      <w:marRight w:val="0"/>
      <w:marTop w:val="0"/>
      <w:marBottom w:val="0"/>
      <w:divBdr>
        <w:top w:val="none" w:sz="0" w:space="0" w:color="auto"/>
        <w:left w:val="none" w:sz="0" w:space="0" w:color="auto"/>
        <w:bottom w:val="none" w:sz="0" w:space="0" w:color="auto"/>
        <w:right w:val="none" w:sz="0" w:space="0" w:color="auto"/>
      </w:divBdr>
      <w:divsChild>
        <w:div w:id="73549826">
          <w:marLeft w:val="547"/>
          <w:marRight w:val="0"/>
          <w:marTop w:val="96"/>
          <w:marBottom w:val="0"/>
          <w:divBdr>
            <w:top w:val="none" w:sz="0" w:space="0" w:color="auto"/>
            <w:left w:val="none" w:sz="0" w:space="0" w:color="auto"/>
            <w:bottom w:val="none" w:sz="0" w:space="0" w:color="auto"/>
            <w:right w:val="none" w:sz="0" w:space="0" w:color="auto"/>
          </w:divBdr>
        </w:div>
        <w:div w:id="1385374676">
          <w:marLeft w:val="547"/>
          <w:marRight w:val="0"/>
          <w:marTop w:val="96"/>
          <w:marBottom w:val="0"/>
          <w:divBdr>
            <w:top w:val="none" w:sz="0" w:space="0" w:color="auto"/>
            <w:left w:val="none" w:sz="0" w:space="0" w:color="auto"/>
            <w:bottom w:val="none" w:sz="0" w:space="0" w:color="auto"/>
            <w:right w:val="none" w:sz="0" w:space="0" w:color="auto"/>
          </w:divBdr>
        </w:div>
      </w:divsChild>
    </w:div>
    <w:div w:id="137698437">
      <w:bodyDiv w:val="1"/>
      <w:marLeft w:val="0"/>
      <w:marRight w:val="0"/>
      <w:marTop w:val="0"/>
      <w:marBottom w:val="0"/>
      <w:divBdr>
        <w:top w:val="none" w:sz="0" w:space="0" w:color="auto"/>
        <w:left w:val="none" w:sz="0" w:space="0" w:color="auto"/>
        <w:bottom w:val="none" w:sz="0" w:space="0" w:color="auto"/>
        <w:right w:val="none" w:sz="0" w:space="0" w:color="auto"/>
      </w:divBdr>
      <w:divsChild>
        <w:div w:id="1825660494">
          <w:marLeft w:val="547"/>
          <w:marRight w:val="0"/>
          <w:marTop w:val="134"/>
          <w:marBottom w:val="0"/>
          <w:divBdr>
            <w:top w:val="none" w:sz="0" w:space="0" w:color="auto"/>
            <w:left w:val="none" w:sz="0" w:space="0" w:color="auto"/>
            <w:bottom w:val="none" w:sz="0" w:space="0" w:color="auto"/>
            <w:right w:val="none" w:sz="0" w:space="0" w:color="auto"/>
          </w:divBdr>
        </w:div>
      </w:divsChild>
    </w:div>
    <w:div w:id="245112170">
      <w:bodyDiv w:val="1"/>
      <w:marLeft w:val="0"/>
      <w:marRight w:val="0"/>
      <w:marTop w:val="0"/>
      <w:marBottom w:val="0"/>
      <w:divBdr>
        <w:top w:val="none" w:sz="0" w:space="0" w:color="auto"/>
        <w:left w:val="none" w:sz="0" w:space="0" w:color="auto"/>
        <w:bottom w:val="none" w:sz="0" w:space="0" w:color="auto"/>
        <w:right w:val="none" w:sz="0" w:space="0" w:color="auto"/>
      </w:divBdr>
      <w:divsChild>
        <w:div w:id="254292993">
          <w:marLeft w:val="1166"/>
          <w:marRight w:val="0"/>
          <w:marTop w:val="115"/>
          <w:marBottom w:val="0"/>
          <w:divBdr>
            <w:top w:val="none" w:sz="0" w:space="0" w:color="auto"/>
            <w:left w:val="none" w:sz="0" w:space="0" w:color="auto"/>
            <w:bottom w:val="none" w:sz="0" w:space="0" w:color="auto"/>
            <w:right w:val="none" w:sz="0" w:space="0" w:color="auto"/>
          </w:divBdr>
        </w:div>
        <w:div w:id="409156209">
          <w:marLeft w:val="1166"/>
          <w:marRight w:val="0"/>
          <w:marTop w:val="115"/>
          <w:marBottom w:val="0"/>
          <w:divBdr>
            <w:top w:val="none" w:sz="0" w:space="0" w:color="auto"/>
            <w:left w:val="none" w:sz="0" w:space="0" w:color="auto"/>
            <w:bottom w:val="none" w:sz="0" w:space="0" w:color="auto"/>
            <w:right w:val="none" w:sz="0" w:space="0" w:color="auto"/>
          </w:divBdr>
        </w:div>
      </w:divsChild>
    </w:div>
    <w:div w:id="503057254">
      <w:bodyDiv w:val="1"/>
      <w:marLeft w:val="0"/>
      <w:marRight w:val="0"/>
      <w:marTop w:val="0"/>
      <w:marBottom w:val="0"/>
      <w:divBdr>
        <w:top w:val="none" w:sz="0" w:space="0" w:color="auto"/>
        <w:left w:val="none" w:sz="0" w:space="0" w:color="auto"/>
        <w:bottom w:val="none" w:sz="0" w:space="0" w:color="auto"/>
        <w:right w:val="none" w:sz="0" w:space="0" w:color="auto"/>
      </w:divBdr>
    </w:div>
    <w:div w:id="542719719">
      <w:bodyDiv w:val="1"/>
      <w:marLeft w:val="0"/>
      <w:marRight w:val="0"/>
      <w:marTop w:val="0"/>
      <w:marBottom w:val="0"/>
      <w:divBdr>
        <w:top w:val="none" w:sz="0" w:space="0" w:color="auto"/>
        <w:left w:val="none" w:sz="0" w:space="0" w:color="auto"/>
        <w:bottom w:val="none" w:sz="0" w:space="0" w:color="auto"/>
        <w:right w:val="none" w:sz="0" w:space="0" w:color="auto"/>
      </w:divBdr>
      <w:divsChild>
        <w:div w:id="1719430649">
          <w:marLeft w:val="1166"/>
          <w:marRight w:val="0"/>
          <w:marTop w:val="115"/>
          <w:marBottom w:val="0"/>
          <w:divBdr>
            <w:top w:val="none" w:sz="0" w:space="0" w:color="auto"/>
            <w:left w:val="none" w:sz="0" w:space="0" w:color="auto"/>
            <w:bottom w:val="none" w:sz="0" w:space="0" w:color="auto"/>
            <w:right w:val="none" w:sz="0" w:space="0" w:color="auto"/>
          </w:divBdr>
        </w:div>
        <w:div w:id="1837960302">
          <w:marLeft w:val="1166"/>
          <w:marRight w:val="0"/>
          <w:marTop w:val="115"/>
          <w:marBottom w:val="0"/>
          <w:divBdr>
            <w:top w:val="none" w:sz="0" w:space="0" w:color="auto"/>
            <w:left w:val="none" w:sz="0" w:space="0" w:color="auto"/>
            <w:bottom w:val="none" w:sz="0" w:space="0" w:color="auto"/>
            <w:right w:val="none" w:sz="0" w:space="0" w:color="auto"/>
          </w:divBdr>
        </w:div>
      </w:divsChild>
    </w:div>
    <w:div w:id="548349021">
      <w:bodyDiv w:val="1"/>
      <w:marLeft w:val="0"/>
      <w:marRight w:val="0"/>
      <w:marTop w:val="0"/>
      <w:marBottom w:val="0"/>
      <w:divBdr>
        <w:top w:val="none" w:sz="0" w:space="0" w:color="auto"/>
        <w:left w:val="none" w:sz="0" w:space="0" w:color="auto"/>
        <w:bottom w:val="none" w:sz="0" w:space="0" w:color="auto"/>
        <w:right w:val="none" w:sz="0" w:space="0" w:color="auto"/>
      </w:divBdr>
      <w:divsChild>
        <w:div w:id="1009916600">
          <w:marLeft w:val="547"/>
          <w:marRight w:val="0"/>
          <w:marTop w:val="134"/>
          <w:marBottom w:val="0"/>
          <w:divBdr>
            <w:top w:val="none" w:sz="0" w:space="0" w:color="auto"/>
            <w:left w:val="none" w:sz="0" w:space="0" w:color="auto"/>
            <w:bottom w:val="none" w:sz="0" w:space="0" w:color="auto"/>
            <w:right w:val="none" w:sz="0" w:space="0" w:color="auto"/>
          </w:divBdr>
        </w:div>
      </w:divsChild>
    </w:div>
    <w:div w:id="838737265">
      <w:bodyDiv w:val="1"/>
      <w:marLeft w:val="0"/>
      <w:marRight w:val="0"/>
      <w:marTop w:val="0"/>
      <w:marBottom w:val="0"/>
      <w:divBdr>
        <w:top w:val="none" w:sz="0" w:space="0" w:color="auto"/>
        <w:left w:val="none" w:sz="0" w:space="0" w:color="auto"/>
        <w:bottom w:val="none" w:sz="0" w:space="0" w:color="auto"/>
        <w:right w:val="none" w:sz="0" w:space="0" w:color="auto"/>
      </w:divBdr>
    </w:div>
    <w:div w:id="865798719">
      <w:bodyDiv w:val="1"/>
      <w:marLeft w:val="0"/>
      <w:marRight w:val="0"/>
      <w:marTop w:val="0"/>
      <w:marBottom w:val="0"/>
      <w:divBdr>
        <w:top w:val="none" w:sz="0" w:space="0" w:color="auto"/>
        <w:left w:val="none" w:sz="0" w:space="0" w:color="auto"/>
        <w:bottom w:val="none" w:sz="0" w:space="0" w:color="auto"/>
        <w:right w:val="none" w:sz="0" w:space="0" w:color="auto"/>
      </w:divBdr>
      <w:divsChild>
        <w:div w:id="389498784">
          <w:marLeft w:val="547"/>
          <w:marRight w:val="0"/>
          <w:marTop w:val="125"/>
          <w:marBottom w:val="0"/>
          <w:divBdr>
            <w:top w:val="none" w:sz="0" w:space="0" w:color="auto"/>
            <w:left w:val="none" w:sz="0" w:space="0" w:color="auto"/>
            <w:bottom w:val="none" w:sz="0" w:space="0" w:color="auto"/>
            <w:right w:val="none" w:sz="0" w:space="0" w:color="auto"/>
          </w:divBdr>
        </w:div>
        <w:div w:id="1525358724">
          <w:marLeft w:val="547"/>
          <w:marRight w:val="0"/>
          <w:marTop w:val="125"/>
          <w:marBottom w:val="0"/>
          <w:divBdr>
            <w:top w:val="none" w:sz="0" w:space="0" w:color="auto"/>
            <w:left w:val="none" w:sz="0" w:space="0" w:color="auto"/>
            <w:bottom w:val="none" w:sz="0" w:space="0" w:color="auto"/>
            <w:right w:val="none" w:sz="0" w:space="0" w:color="auto"/>
          </w:divBdr>
        </w:div>
        <w:div w:id="1738629728">
          <w:marLeft w:val="547"/>
          <w:marRight w:val="0"/>
          <w:marTop w:val="125"/>
          <w:marBottom w:val="0"/>
          <w:divBdr>
            <w:top w:val="none" w:sz="0" w:space="0" w:color="auto"/>
            <w:left w:val="none" w:sz="0" w:space="0" w:color="auto"/>
            <w:bottom w:val="none" w:sz="0" w:space="0" w:color="auto"/>
            <w:right w:val="none" w:sz="0" w:space="0" w:color="auto"/>
          </w:divBdr>
        </w:div>
        <w:div w:id="1986621813">
          <w:marLeft w:val="547"/>
          <w:marRight w:val="0"/>
          <w:marTop w:val="125"/>
          <w:marBottom w:val="0"/>
          <w:divBdr>
            <w:top w:val="none" w:sz="0" w:space="0" w:color="auto"/>
            <w:left w:val="none" w:sz="0" w:space="0" w:color="auto"/>
            <w:bottom w:val="none" w:sz="0" w:space="0" w:color="auto"/>
            <w:right w:val="none" w:sz="0" w:space="0" w:color="auto"/>
          </w:divBdr>
        </w:div>
      </w:divsChild>
    </w:div>
    <w:div w:id="871655472">
      <w:bodyDiv w:val="1"/>
      <w:marLeft w:val="0"/>
      <w:marRight w:val="0"/>
      <w:marTop w:val="0"/>
      <w:marBottom w:val="0"/>
      <w:divBdr>
        <w:top w:val="none" w:sz="0" w:space="0" w:color="auto"/>
        <w:left w:val="none" w:sz="0" w:space="0" w:color="auto"/>
        <w:bottom w:val="none" w:sz="0" w:space="0" w:color="auto"/>
        <w:right w:val="none" w:sz="0" w:space="0" w:color="auto"/>
      </w:divBdr>
      <w:divsChild>
        <w:div w:id="258298387">
          <w:marLeft w:val="547"/>
          <w:marRight w:val="0"/>
          <w:marTop w:val="115"/>
          <w:marBottom w:val="0"/>
          <w:divBdr>
            <w:top w:val="none" w:sz="0" w:space="0" w:color="auto"/>
            <w:left w:val="none" w:sz="0" w:space="0" w:color="auto"/>
            <w:bottom w:val="none" w:sz="0" w:space="0" w:color="auto"/>
            <w:right w:val="none" w:sz="0" w:space="0" w:color="auto"/>
          </w:divBdr>
        </w:div>
        <w:div w:id="658315800">
          <w:marLeft w:val="547"/>
          <w:marRight w:val="0"/>
          <w:marTop w:val="115"/>
          <w:marBottom w:val="0"/>
          <w:divBdr>
            <w:top w:val="none" w:sz="0" w:space="0" w:color="auto"/>
            <w:left w:val="none" w:sz="0" w:space="0" w:color="auto"/>
            <w:bottom w:val="none" w:sz="0" w:space="0" w:color="auto"/>
            <w:right w:val="none" w:sz="0" w:space="0" w:color="auto"/>
          </w:divBdr>
        </w:div>
        <w:div w:id="691957745">
          <w:marLeft w:val="547"/>
          <w:marRight w:val="0"/>
          <w:marTop w:val="115"/>
          <w:marBottom w:val="0"/>
          <w:divBdr>
            <w:top w:val="none" w:sz="0" w:space="0" w:color="auto"/>
            <w:left w:val="none" w:sz="0" w:space="0" w:color="auto"/>
            <w:bottom w:val="none" w:sz="0" w:space="0" w:color="auto"/>
            <w:right w:val="none" w:sz="0" w:space="0" w:color="auto"/>
          </w:divBdr>
        </w:div>
        <w:div w:id="805122654">
          <w:marLeft w:val="547"/>
          <w:marRight w:val="0"/>
          <w:marTop w:val="115"/>
          <w:marBottom w:val="0"/>
          <w:divBdr>
            <w:top w:val="none" w:sz="0" w:space="0" w:color="auto"/>
            <w:left w:val="none" w:sz="0" w:space="0" w:color="auto"/>
            <w:bottom w:val="none" w:sz="0" w:space="0" w:color="auto"/>
            <w:right w:val="none" w:sz="0" w:space="0" w:color="auto"/>
          </w:divBdr>
        </w:div>
        <w:div w:id="1704481589">
          <w:marLeft w:val="547"/>
          <w:marRight w:val="0"/>
          <w:marTop w:val="115"/>
          <w:marBottom w:val="0"/>
          <w:divBdr>
            <w:top w:val="none" w:sz="0" w:space="0" w:color="auto"/>
            <w:left w:val="none" w:sz="0" w:space="0" w:color="auto"/>
            <w:bottom w:val="none" w:sz="0" w:space="0" w:color="auto"/>
            <w:right w:val="none" w:sz="0" w:space="0" w:color="auto"/>
          </w:divBdr>
        </w:div>
      </w:divsChild>
    </w:div>
    <w:div w:id="1034649179">
      <w:bodyDiv w:val="1"/>
      <w:marLeft w:val="0"/>
      <w:marRight w:val="0"/>
      <w:marTop w:val="0"/>
      <w:marBottom w:val="0"/>
      <w:divBdr>
        <w:top w:val="none" w:sz="0" w:space="0" w:color="auto"/>
        <w:left w:val="none" w:sz="0" w:space="0" w:color="auto"/>
        <w:bottom w:val="none" w:sz="0" w:space="0" w:color="auto"/>
        <w:right w:val="none" w:sz="0" w:space="0" w:color="auto"/>
      </w:divBdr>
      <w:divsChild>
        <w:div w:id="1289706737">
          <w:marLeft w:val="547"/>
          <w:marRight w:val="0"/>
          <w:marTop w:val="125"/>
          <w:marBottom w:val="0"/>
          <w:divBdr>
            <w:top w:val="none" w:sz="0" w:space="0" w:color="auto"/>
            <w:left w:val="none" w:sz="0" w:space="0" w:color="auto"/>
            <w:bottom w:val="none" w:sz="0" w:space="0" w:color="auto"/>
            <w:right w:val="none" w:sz="0" w:space="0" w:color="auto"/>
          </w:divBdr>
        </w:div>
      </w:divsChild>
    </w:div>
    <w:div w:id="1066026653">
      <w:bodyDiv w:val="1"/>
      <w:marLeft w:val="0"/>
      <w:marRight w:val="0"/>
      <w:marTop w:val="0"/>
      <w:marBottom w:val="0"/>
      <w:divBdr>
        <w:top w:val="none" w:sz="0" w:space="0" w:color="auto"/>
        <w:left w:val="none" w:sz="0" w:space="0" w:color="auto"/>
        <w:bottom w:val="none" w:sz="0" w:space="0" w:color="auto"/>
        <w:right w:val="none" w:sz="0" w:space="0" w:color="auto"/>
      </w:divBdr>
      <w:divsChild>
        <w:div w:id="41905485">
          <w:marLeft w:val="547"/>
          <w:marRight w:val="0"/>
          <w:marTop w:val="134"/>
          <w:marBottom w:val="0"/>
          <w:divBdr>
            <w:top w:val="none" w:sz="0" w:space="0" w:color="auto"/>
            <w:left w:val="none" w:sz="0" w:space="0" w:color="auto"/>
            <w:bottom w:val="none" w:sz="0" w:space="0" w:color="auto"/>
            <w:right w:val="none" w:sz="0" w:space="0" w:color="auto"/>
          </w:divBdr>
        </w:div>
        <w:div w:id="1624194416">
          <w:marLeft w:val="547"/>
          <w:marRight w:val="0"/>
          <w:marTop w:val="134"/>
          <w:marBottom w:val="0"/>
          <w:divBdr>
            <w:top w:val="none" w:sz="0" w:space="0" w:color="auto"/>
            <w:left w:val="none" w:sz="0" w:space="0" w:color="auto"/>
            <w:bottom w:val="none" w:sz="0" w:space="0" w:color="auto"/>
            <w:right w:val="none" w:sz="0" w:space="0" w:color="auto"/>
          </w:divBdr>
        </w:div>
        <w:div w:id="2090223774">
          <w:marLeft w:val="547"/>
          <w:marRight w:val="0"/>
          <w:marTop w:val="134"/>
          <w:marBottom w:val="0"/>
          <w:divBdr>
            <w:top w:val="none" w:sz="0" w:space="0" w:color="auto"/>
            <w:left w:val="none" w:sz="0" w:space="0" w:color="auto"/>
            <w:bottom w:val="none" w:sz="0" w:space="0" w:color="auto"/>
            <w:right w:val="none" w:sz="0" w:space="0" w:color="auto"/>
          </w:divBdr>
        </w:div>
      </w:divsChild>
    </w:div>
    <w:div w:id="1154879469">
      <w:bodyDiv w:val="1"/>
      <w:marLeft w:val="0"/>
      <w:marRight w:val="0"/>
      <w:marTop w:val="0"/>
      <w:marBottom w:val="0"/>
      <w:divBdr>
        <w:top w:val="none" w:sz="0" w:space="0" w:color="auto"/>
        <w:left w:val="none" w:sz="0" w:space="0" w:color="auto"/>
        <w:bottom w:val="none" w:sz="0" w:space="0" w:color="auto"/>
        <w:right w:val="none" w:sz="0" w:space="0" w:color="auto"/>
      </w:divBdr>
    </w:div>
    <w:div w:id="1176649146">
      <w:bodyDiv w:val="1"/>
      <w:marLeft w:val="0"/>
      <w:marRight w:val="0"/>
      <w:marTop w:val="0"/>
      <w:marBottom w:val="0"/>
      <w:divBdr>
        <w:top w:val="none" w:sz="0" w:space="0" w:color="auto"/>
        <w:left w:val="none" w:sz="0" w:space="0" w:color="auto"/>
        <w:bottom w:val="none" w:sz="0" w:space="0" w:color="auto"/>
        <w:right w:val="none" w:sz="0" w:space="0" w:color="auto"/>
      </w:divBdr>
      <w:divsChild>
        <w:div w:id="2091654268">
          <w:marLeft w:val="360"/>
          <w:marRight w:val="0"/>
          <w:marTop w:val="65"/>
          <w:marBottom w:val="0"/>
          <w:divBdr>
            <w:top w:val="none" w:sz="0" w:space="0" w:color="auto"/>
            <w:left w:val="none" w:sz="0" w:space="0" w:color="auto"/>
            <w:bottom w:val="none" w:sz="0" w:space="0" w:color="auto"/>
            <w:right w:val="none" w:sz="0" w:space="0" w:color="auto"/>
          </w:divBdr>
        </w:div>
      </w:divsChild>
    </w:div>
    <w:div w:id="1441876657">
      <w:bodyDiv w:val="1"/>
      <w:marLeft w:val="0"/>
      <w:marRight w:val="0"/>
      <w:marTop w:val="0"/>
      <w:marBottom w:val="0"/>
      <w:divBdr>
        <w:top w:val="none" w:sz="0" w:space="0" w:color="auto"/>
        <w:left w:val="none" w:sz="0" w:space="0" w:color="auto"/>
        <w:bottom w:val="none" w:sz="0" w:space="0" w:color="auto"/>
        <w:right w:val="none" w:sz="0" w:space="0" w:color="auto"/>
      </w:divBdr>
    </w:div>
    <w:div w:id="1470395500">
      <w:bodyDiv w:val="1"/>
      <w:marLeft w:val="0"/>
      <w:marRight w:val="0"/>
      <w:marTop w:val="0"/>
      <w:marBottom w:val="0"/>
      <w:divBdr>
        <w:top w:val="none" w:sz="0" w:space="0" w:color="auto"/>
        <w:left w:val="none" w:sz="0" w:space="0" w:color="auto"/>
        <w:bottom w:val="none" w:sz="0" w:space="0" w:color="auto"/>
        <w:right w:val="none" w:sz="0" w:space="0" w:color="auto"/>
      </w:divBdr>
    </w:div>
    <w:div w:id="1715619160">
      <w:bodyDiv w:val="1"/>
      <w:marLeft w:val="0"/>
      <w:marRight w:val="0"/>
      <w:marTop w:val="0"/>
      <w:marBottom w:val="0"/>
      <w:divBdr>
        <w:top w:val="none" w:sz="0" w:space="0" w:color="auto"/>
        <w:left w:val="none" w:sz="0" w:space="0" w:color="auto"/>
        <w:bottom w:val="none" w:sz="0" w:space="0" w:color="auto"/>
        <w:right w:val="none" w:sz="0" w:space="0" w:color="auto"/>
      </w:divBdr>
      <w:divsChild>
        <w:div w:id="196747328">
          <w:marLeft w:val="547"/>
          <w:marRight w:val="0"/>
          <w:marTop w:val="134"/>
          <w:marBottom w:val="0"/>
          <w:divBdr>
            <w:top w:val="none" w:sz="0" w:space="0" w:color="auto"/>
            <w:left w:val="none" w:sz="0" w:space="0" w:color="auto"/>
            <w:bottom w:val="none" w:sz="0" w:space="0" w:color="auto"/>
            <w:right w:val="none" w:sz="0" w:space="0" w:color="auto"/>
          </w:divBdr>
        </w:div>
        <w:div w:id="1088843703">
          <w:marLeft w:val="547"/>
          <w:marRight w:val="0"/>
          <w:marTop w:val="134"/>
          <w:marBottom w:val="0"/>
          <w:divBdr>
            <w:top w:val="none" w:sz="0" w:space="0" w:color="auto"/>
            <w:left w:val="none" w:sz="0" w:space="0" w:color="auto"/>
            <w:bottom w:val="none" w:sz="0" w:space="0" w:color="auto"/>
            <w:right w:val="none" w:sz="0" w:space="0" w:color="auto"/>
          </w:divBdr>
        </w:div>
        <w:div w:id="1471511612">
          <w:marLeft w:val="547"/>
          <w:marRight w:val="0"/>
          <w:marTop w:val="134"/>
          <w:marBottom w:val="0"/>
          <w:divBdr>
            <w:top w:val="none" w:sz="0" w:space="0" w:color="auto"/>
            <w:left w:val="none" w:sz="0" w:space="0" w:color="auto"/>
            <w:bottom w:val="none" w:sz="0" w:space="0" w:color="auto"/>
            <w:right w:val="none" w:sz="0" w:space="0" w:color="auto"/>
          </w:divBdr>
        </w:div>
      </w:divsChild>
    </w:div>
    <w:div w:id="1788766979">
      <w:bodyDiv w:val="1"/>
      <w:marLeft w:val="0"/>
      <w:marRight w:val="0"/>
      <w:marTop w:val="0"/>
      <w:marBottom w:val="0"/>
      <w:divBdr>
        <w:top w:val="none" w:sz="0" w:space="0" w:color="auto"/>
        <w:left w:val="none" w:sz="0" w:space="0" w:color="auto"/>
        <w:bottom w:val="none" w:sz="0" w:space="0" w:color="auto"/>
        <w:right w:val="none" w:sz="0" w:space="0" w:color="auto"/>
      </w:divBdr>
      <w:divsChild>
        <w:div w:id="2103140912">
          <w:marLeft w:val="547"/>
          <w:marRight w:val="0"/>
          <w:marTop w:val="154"/>
          <w:marBottom w:val="0"/>
          <w:divBdr>
            <w:top w:val="none" w:sz="0" w:space="0" w:color="auto"/>
            <w:left w:val="none" w:sz="0" w:space="0" w:color="auto"/>
            <w:bottom w:val="none" w:sz="0" w:space="0" w:color="auto"/>
            <w:right w:val="none" w:sz="0" w:space="0" w:color="auto"/>
          </w:divBdr>
        </w:div>
      </w:divsChild>
    </w:div>
    <w:div w:id="1921212677">
      <w:bodyDiv w:val="1"/>
      <w:marLeft w:val="0"/>
      <w:marRight w:val="0"/>
      <w:marTop w:val="0"/>
      <w:marBottom w:val="0"/>
      <w:divBdr>
        <w:top w:val="none" w:sz="0" w:space="0" w:color="auto"/>
        <w:left w:val="none" w:sz="0" w:space="0" w:color="auto"/>
        <w:bottom w:val="none" w:sz="0" w:space="0" w:color="auto"/>
        <w:right w:val="none" w:sz="0" w:space="0" w:color="auto"/>
      </w:divBdr>
      <w:divsChild>
        <w:div w:id="2113670765">
          <w:marLeft w:val="547"/>
          <w:marRight w:val="0"/>
          <w:marTop w:val="154"/>
          <w:marBottom w:val="0"/>
          <w:divBdr>
            <w:top w:val="none" w:sz="0" w:space="0" w:color="auto"/>
            <w:left w:val="none" w:sz="0" w:space="0" w:color="auto"/>
            <w:bottom w:val="none" w:sz="0" w:space="0" w:color="auto"/>
            <w:right w:val="none" w:sz="0" w:space="0" w:color="auto"/>
          </w:divBdr>
        </w:div>
      </w:divsChild>
    </w:div>
    <w:div w:id="2043046180">
      <w:bodyDiv w:val="1"/>
      <w:marLeft w:val="0"/>
      <w:marRight w:val="0"/>
      <w:marTop w:val="0"/>
      <w:marBottom w:val="0"/>
      <w:divBdr>
        <w:top w:val="none" w:sz="0" w:space="0" w:color="auto"/>
        <w:left w:val="none" w:sz="0" w:space="0" w:color="auto"/>
        <w:bottom w:val="none" w:sz="0" w:space="0" w:color="auto"/>
        <w:right w:val="none" w:sz="0" w:space="0" w:color="auto"/>
      </w:divBdr>
      <w:divsChild>
        <w:div w:id="172308200">
          <w:marLeft w:val="1166"/>
          <w:marRight w:val="0"/>
          <w:marTop w:val="115"/>
          <w:marBottom w:val="0"/>
          <w:divBdr>
            <w:top w:val="none" w:sz="0" w:space="0" w:color="auto"/>
            <w:left w:val="none" w:sz="0" w:space="0" w:color="auto"/>
            <w:bottom w:val="none" w:sz="0" w:space="0" w:color="auto"/>
            <w:right w:val="none" w:sz="0" w:space="0" w:color="auto"/>
          </w:divBdr>
        </w:div>
        <w:div w:id="1819687913">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49509-BE4B-45C3-8E0D-990B6B388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2898</Words>
  <Characters>15655</Characters>
  <Application>Microsoft Office Word</Application>
  <DocSecurity>0</DocSecurity>
  <Lines>130</Lines>
  <Paragraphs>37</Paragraphs>
  <ScaleCrop>false</ScaleCrop>
  <HeadingPairs>
    <vt:vector size="2" baseType="variant">
      <vt:variant>
        <vt:lpstr>Title</vt:lpstr>
      </vt:variant>
      <vt:variant>
        <vt:i4>1</vt:i4>
      </vt:variant>
    </vt:vector>
  </HeadingPairs>
  <TitlesOfParts>
    <vt:vector size="1" baseType="lpstr">
      <vt:lpstr>Title Page/Cover – TBD</vt:lpstr>
    </vt:vector>
  </TitlesOfParts>
  <Company>Doctors of the World</Company>
  <LinksUpToDate>false</LinksUpToDate>
  <CharactersWithSpaces>18516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Page/Cover – TBD</dc:title>
  <dc:creator>Pilar Martinez</dc:creator>
  <cp:lastModifiedBy>anabelaa</cp:lastModifiedBy>
  <cp:revision>4</cp:revision>
  <cp:lastPrinted>2011-08-05T09:04:00Z</cp:lastPrinted>
  <dcterms:created xsi:type="dcterms:W3CDTF">2011-09-07T08:18:00Z</dcterms:created>
  <dcterms:modified xsi:type="dcterms:W3CDTF">2013-02-25T12:16:00Z</dcterms:modified>
</cp:coreProperties>
</file>