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E4" w:rsidRPr="00E21082" w:rsidRDefault="001042E4" w:rsidP="00AE075E">
      <w:pPr>
        <w:pStyle w:val="Title"/>
        <w:pBdr>
          <w:bottom w:val="thinThickSmallGap" w:sz="24" w:space="4" w:color="365F91"/>
        </w:pBdr>
        <w:spacing w:line="276" w:lineRule="auto"/>
        <w:jc w:val="both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E21082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Unidade 2.2 – Interpretação de Testes Laboratoriais</w:t>
      </w:r>
    </w:p>
    <w:p w:rsidR="001042E4" w:rsidRPr="006A4FA8" w:rsidRDefault="00DB6138" w:rsidP="006A4FA8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6A4FA8">
        <w:rPr>
          <w:rFonts w:ascii="Arial" w:hAnsi="Arial" w:cs="Arial"/>
          <w:b/>
          <w:bCs/>
          <w:sz w:val="22"/>
          <w:szCs w:val="22"/>
          <w:lang w:val="pt-PT"/>
        </w:rPr>
        <w:t>Introdução</w:t>
      </w:r>
    </w:p>
    <w:p w:rsidR="001042E4" w:rsidRPr="00376EB4" w:rsidRDefault="001042E4" w:rsidP="00376EB4">
      <w:pPr>
        <w:jc w:val="both"/>
        <w:rPr>
          <w:rFonts w:ascii="Arial" w:hAnsi="Arial" w:cs="Arial"/>
          <w:sz w:val="22"/>
          <w:szCs w:val="22"/>
          <w:lang w:val="pt-PT"/>
        </w:rPr>
      </w:pPr>
      <w:r w:rsidRPr="00376EB4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Pr="00376EB4">
        <w:rPr>
          <w:rFonts w:ascii="Arial" w:hAnsi="Arial" w:cs="Arial"/>
          <w:sz w:val="22"/>
          <w:szCs w:val="22"/>
          <w:lang w:val="pt-PT"/>
        </w:rPr>
        <w:t>MISAU</w:t>
      </w:r>
      <w:proofErr w:type="spellEnd"/>
      <w:r w:rsidRPr="00376EB4">
        <w:rPr>
          <w:rFonts w:ascii="Arial" w:hAnsi="Arial" w:cs="Arial"/>
          <w:sz w:val="22"/>
          <w:szCs w:val="22"/>
          <w:lang w:val="pt-PT"/>
        </w:rPr>
        <w:t xml:space="preserve"> estabelece claramente quais são os exames laboratoriais de rotina que devem ser realizados nos </w:t>
      </w:r>
      <w:r w:rsidR="00B0354E" w:rsidRPr="00376EB4">
        <w:rPr>
          <w:rFonts w:ascii="Arial" w:hAnsi="Arial" w:cs="Arial"/>
          <w:sz w:val="22"/>
          <w:szCs w:val="22"/>
          <w:lang w:val="pt-PT"/>
        </w:rPr>
        <w:t>doente</w:t>
      </w:r>
      <w:r w:rsidRPr="00376EB4">
        <w:rPr>
          <w:rFonts w:ascii="Arial" w:hAnsi="Arial" w:cs="Arial"/>
          <w:sz w:val="22"/>
          <w:szCs w:val="22"/>
          <w:lang w:val="pt-PT"/>
        </w:rPr>
        <w:t xml:space="preserve">s que fazem seguimento nos serviços </w:t>
      </w:r>
      <w:r w:rsidR="00376EB4" w:rsidRPr="00376EB4">
        <w:rPr>
          <w:rFonts w:ascii="Arial" w:hAnsi="Arial" w:cs="Arial"/>
          <w:sz w:val="22"/>
          <w:szCs w:val="22"/>
          <w:lang w:val="pt-PT"/>
        </w:rPr>
        <w:t xml:space="preserve">de </w:t>
      </w:r>
      <w:proofErr w:type="spellStart"/>
      <w:r w:rsidRPr="00376EB4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376EB4">
        <w:rPr>
          <w:rFonts w:ascii="Arial" w:hAnsi="Arial" w:cs="Arial"/>
          <w:sz w:val="22"/>
          <w:szCs w:val="22"/>
          <w:lang w:val="pt-PT"/>
        </w:rPr>
        <w:t xml:space="preserve">. O cumprimento deste calendário vai permitir ao TMG uma avaliação mais adequada do </w:t>
      </w:r>
      <w:r w:rsidR="00B0354E" w:rsidRPr="00376EB4">
        <w:rPr>
          <w:rFonts w:ascii="Arial" w:hAnsi="Arial" w:cs="Arial"/>
          <w:sz w:val="22"/>
          <w:szCs w:val="22"/>
          <w:lang w:val="pt-PT"/>
        </w:rPr>
        <w:t>doente</w:t>
      </w:r>
      <w:r w:rsidRPr="00376EB4">
        <w:rPr>
          <w:rFonts w:ascii="Arial" w:hAnsi="Arial" w:cs="Arial"/>
          <w:sz w:val="22"/>
          <w:szCs w:val="22"/>
          <w:lang w:val="pt-PT"/>
        </w:rPr>
        <w:t xml:space="preserve"> e vai apoiar </w:t>
      </w:r>
      <w:r w:rsidR="00B0354E" w:rsidRPr="00376EB4">
        <w:rPr>
          <w:rFonts w:ascii="Arial" w:hAnsi="Arial" w:cs="Arial"/>
          <w:sz w:val="22"/>
          <w:szCs w:val="22"/>
          <w:lang w:val="pt-PT"/>
        </w:rPr>
        <w:t>n</w:t>
      </w:r>
      <w:r w:rsidRPr="00376EB4">
        <w:rPr>
          <w:rFonts w:ascii="Arial" w:hAnsi="Arial" w:cs="Arial"/>
          <w:sz w:val="22"/>
          <w:szCs w:val="22"/>
          <w:lang w:val="pt-PT"/>
        </w:rPr>
        <w:t>as decisões clínicas para o início d</w:t>
      </w:r>
      <w:r w:rsidR="007D1839" w:rsidRPr="00376EB4">
        <w:rPr>
          <w:rFonts w:ascii="Arial" w:hAnsi="Arial" w:cs="Arial"/>
          <w:sz w:val="22"/>
          <w:szCs w:val="22"/>
          <w:lang w:val="pt-PT"/>
        </w:rPr>
        <w:t>o</w:t>
      </w:r>
      <w:r w:rsidRPr="00376E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76EB4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376EB4">
        <w:rPr>
          <w:rFonts w:ascii="Arial" w:hAnsi="Arial" w:cs="Arial"/>
          <w:sz w:val="22"/>
          <w:szCs w:val="22"/>
          <w:lang w:val="pt-PT"/>
        </w:rPr>
        <w:t xml:space="preserve"> e </w:t>
      </w:r>
      <w:r w:rsidR="00CC6453" w:rsidRPr="00376EB4">
        <w:rPr>
          <w:rFonts w:ascii="Arial" w:hAnsi="Arial" w:cs="Arial"/>
          <w:sz w:val="22"/>
          <w:szCs w:val="22"/>
          <w:lang w:val="pt-PT"/>
        </w:rPr>
        <w:t>n</w:t>
      </w:r>
      <w:r w:rsidR="00376EB4">
        <w:rPr>
          <w:rFonts w:ascii="Arial" w:hAnsi="Arial" w:cs="Arial"/>
          <w:sz w:val="22"/>
          <w:szCs w:val="22"/>
          <w:lang w:val="pt-PT"/>
        </w:rPr>
        <w:t xml:space="preserve">a escolha </w:t>
      </w:r>
      <w:r w:rsidRPr="00376EB4">
        <w:rPr>
          <w:rFonts w:ascii="Arial" w:hAnsi="Arial" w:cs="Arial"/>
          <w:sz w:val="22"/>
          <w:szCs w:val="22"/>
          <w:lang w:val="pt-PT"/>
        </w:rPr>
        <w:t xml:space="preserve">da linha de tratamento </w:t>
      </w:r>
      <w:r w:rsidR="007D1839" w:rsidRPr="00376EB4">
        <w:rPr>
          <w:rFonts w:ascii="Arial" w:hAnsi="Arial" w:cs="Arial"/>
          <w:sz w:val="22"/>
          <w:szCs w:val="22"/>
          <w:lang w:val="pt-PT"/>
        </w:rPr>
        <w:t>para</w:t>
      </w:r>
      <w:r w:rsidR="00451FC5" w:rsidRPr="00376EB4">
        <w:rPr>
          <w:rFonts w:ascii="Arial" w:hAnsi="Arial" w:cs="Arial"/>
          <w:sz w:val="22"/>
          <w:szCs w:val="22"/>
          <w:lang w:val="pt-PT"/>
        </w:rPr>
        <w:t xml:space="preserve"> </w:t>
      </w:r>
      <w:r w:rsidRPr="00376EB4">
        <w:rPr>
          <w:rFonts w:ascii="Arial" w:hAnsi="Arial" w:cs="Arial"/>
          <w:sz w:val="22"/>
          <w:szCs w:val="22"/>
          <w:lang w:val="pt-PT"/>
        </w:rPr>
        <w:t xml:space="preserve">cada caso. </w:t>
      </w:r>
    </w:p>
    <w:p w:rsidR="001042E4" w:rsidRPr="00376EB4" w:rsidRDefault="001042E4" w:rsidP="00376EB4">
      <w:pPr>
        <w:jc w:val="both"/>
        <w:rPr>
          <w:rFonts w:ascii="Arial" w:hAnsi="Arial" w:cs="Arial"/>
          <w:b/>
          <w:i/>
          <w:sz w:val="22"/>
          <w:szCs w:val="22"/>
          <w:lang w:val="pt-PT"/>
        </w:rPr>
      </w:pPr>
      <w:r w:rsidRPr="00376EB4">
        <w:rPr>
          <w:rFonts w:ascii="Arial" w:hAnsi="Arial" w:cs="Arial"/>
          <w:sz w:val="22"/>
          <w:szCs w:val="22"/>
          <w:lang w:val="pt-PT"/>
        </w:rPr>
        <w:t>Além do seguimento de rotina, os exames laboratoriais são importantes no diagnóstico e seguimento d</w:t>
      </w:r>
      <w:r w:rsidR="00B0354E" w:rsidRPr="00376EB4">
        <w:rPr>
          <w:rFonts w:ascii="Arial" w:hAnsi="Arial" w:cs="Arial"/>
          <w:sz w:val="22"/>
          <w:szCs w:val="22"/>
          <w:lang w:val="pt-PT"/>
        </w:rPr>
        <w:t>as</w:t>
      </w:r>
      <w:r w:rsidRPr="00376EB4">
        <w:rPr>
          <w:rFonts w:ascii="Arial" w:hAnsi="Arial" w:cs="Arial"/>
          <w:sz w:val="22"/>
          <w:szCs w:val="22"/>
          <w:lang w:val="pt-PT"/>
        </w:rPr>
        <w:t xml:space="preserve"> infecções oportunistas, reacções adversas e falência terapêutica. </w:t>
      </w:r>
    </w:p>
    <w:p w:rsidR="001042E4" w:rsidRPr="00376EB4" w:rsidRDefault="001042E4" w:rsidP="00376EB4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042E4" w:rsidRPr="00376EB4" w:rsidRDefault="001042E4" w:rsidP="006A4FA8">
      <w:pPr>
        <w:spacing w:after="12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76EB4">
        <w:rPr>
          <w:rFonts w:ascii="Arial" w:hAnsi="Arial" w:cs="Arial"/>
          <w:b/>
          <w:sz w:val="22"/>
          <w:szCs w:val="22"/>
          <w:lang w:val="pt-PT"/>
        </w:rPr>
        <w:t>Nesta unidade ser</w:t>
      </w:r>
      <w:r w:rsidR="00BD47AD" w:rsidRPr="00376EB4">
        <w:rPr>
          <w:rFonts w:ascii="Arial" w:hAnsi="Arial" w:cs="Arial"/>
          <w:b/>
          <w:sz w:val="22"/>
          <w:szCs w:val="22"/>
          <w:lang w:val="pt-PT"/>
        </w:rPr>
        <w:t>ão</w:t>
      </w:r>
      <w:r w:rsidRPr="00376EB4">
        <w:rPr>
          <w:rFonts w:ascii="Arial" w:hAnsi="Arial" w:cs="Arial"/>
          <w:b/>
          <w:sz w:val="22"/>
          <w:szCs w:val="22"/>
          <w:lang w:val="pt-PT"/>
        </w:rPr>
        <w:t xml:space="preserve"> apresentado</w:t>
      </w:r>
      <w:r w:rsidR="00376EB4">
        <w:rPr>
          <w:rFonts w:ascii="Arial" w:hAnsi="Arial" w:cs="Arial"/>
          <w:b/>
          <w:sz w:val="22"/>
          <w:szCs w:val="22"/>
          <w:lang w:val="pt-PT"/>
        </w:rPr>
        <w:t>s</w:t>
      </w:r>
      <w:r w:rsidRPr="00376EB4">
        <w:rPr>
          <w:rFonts w:ascii="Arial" w:hAnsi="Arial" w:cs="Arial"/>
          <w:b/>
          <w:sz w:val="22"/>
          <w:szCs w:val="22"/>
          <w:lang w:val="pt-PT"/>
        </w:rPr>
        <w:t xml:space="preserve"> o</w:t>
      </w:r>
      <w:r w:rsidR="00BD47AD" w:rsidRPr="00376EB4">
        <w:rPr>
          <w:rFonts w:ascii="Arial" w:hAnsi="Arial" w:cs="Arial"/>
          <w:b/>
          <w:sz w:val="22"/>
          <w:szCs w:val="22"/>
          <w:lang w:val="pt-PT"/>
        </w:rPr>
        <w:t>s</w:t>
      </w:r>
      <w:r w:rsidRPr="00376EB4">
        <w:rPr>
          <w:rFonts w:ascii="Arial" w:hAnsi="Arial" w:cs="Arial"/>
          <w:b/>
          <w:sz w:val="22"/>
          <w:szCs w:val="22"/>
          <w:lang w:val="pt-PT"/>
        </w:rPr>
        <w:t xml:space="preserve"> seguinte</w:t>
      </w:r>
      <w:r w:rsidR="00BD47AD" w:rsidRPr="00376EB4">
        <w:rPr>
          <w:rFonts w:ascii="Arial" w:hAnsi="Arial" w:cs="Arial"/>
          <w:b/>
          <w:sz w:val="22"/>
          <w:szCs w:val="22"/>
          <w:lang w:val="pt-PT"/>
        </w:rPr>
        <w:t>s</w:t>
      </w:r>
      <w:r w:rsidRPr="00376EB4">
        <w:rPr>
          <w:rFonts w:ascii="Arial" w:hAnsi="Arial" w:cs="Arial"/>
          <w:b/>
          <w:sz w:val="22"/>
          <w:szCs w:val="22"/>
          <w:lang w:val="pt-PT"/>
        </w:rPr>
        <w:t xml:space="preserve"> conteúdo</w:t>
      </w:r>
      <w:r w:rsidR="00BD47AD" w:rsidRPr="00376EB4">
        <w:rPr>
          <w:rFonts w:ascii="Arial" w:hAnsi="Arial" w:cs="Arial"/>
          <w:b/>
          <w:sz w:val="22"/>
          <w:szCs w:val="22"/>
          <w:lang w:val="pt-PT"/>
        </w:rPr>
        <w:t>s</w:t>
      </w:r>
      <w:r w:rsidRPr="00376EB4">
        <w:rPr>
          <w:rFonts w:ascii="Arial" w:hAnsi="Arial" w:cs="Arial"/>
          <w:b/>
          <w:sz w:val="22"/>
          <w:szCs w:val="22"/>
          <w:lang w:val="pt-PT"/>
        </w:rPr>
        <w:t>:</w:t>
      </w:r>
    </w:p>
    <w:p w:rsidR="001042E4" w:rsidRPr="00376EB4" w:rsidRDefault="001042E4" w:rsidP="00376EB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76EB4">
        <w:rPr>
          <w:rFonts w:ascii="Arial" w:hAnsi="Arial" w:cs="Arial"/>
          <w:sz w:val="22"/>
          <w:szCs w:val="22"/>
          <w:lang w:val="pt-PT"/>
        </w:rPr>
        <w:t>Importância da interpretação correcta d</w:t>
      </w:r>
      <w:r w:rsidR="009950BA" w:rsidRPr="00376EB4">
        <w:rPr>
          <w:rFonts w:ascii="Arial" w:hAnsi="Arial" w:cs="Arial"/>
          <w:sz w:val="22"/>
          <w:szCs w:val="22"/>
          <w:lang w:val="pt-PT"/>
        </w:rPr>
        <w:t xml:space="preserve">e </w:t>
      </w:r>
      <w:r w:rsidR="00CC6453" w:rsidRPr="00376EB4">
        <w:rPr>
          <w:rFonts w:ascii="Arial" w:hAnsi="Arial" w:cs="Arial"/>
          <w:sz w:val="22"/>
          <w:szCs w:val="22"/>
          <w:lang w:val="pt-PT"/>
        </w:rPr>
        <w:t>t</w:t>
      </w:r>
      <w:r w:rsidR="009950BA" w:rsidRPr="00376EB4">
        <w:rPr>
          <w:rFonts w:ascii="Arial" w:hAnsi="Arial" w:cs="Arial"/>
          <w:sz w:val="22"/>
          <w:szCs w:val="22"/>
          <w:lang w:val="pt-PT"/>
        </w:rPr>
        <w:t>estes</w:t>
      </w:r>
      <w:r w:rsidRPr="00376EB4">
        <w:rPr>
          <w:rFonts w:ascii="Arial" w:hAnsi="Arial" w:cs="Arial"/>
          <w:sz w:val="22"/>
          <w:szCs w:val="22"/>
          <w:lang w:val="pt-PT"/>
        </w:rPr>
        <w:t xml:space="preserve"> laboratoriais</w:t>
      </w:r>
    </w:p>
    <w:p w:rsidR="001042E4" w:rsidRPr="00376EB4" w:rsidRDefault="001042E4" w:rsidP="00376EB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76EB4">
        <w:rPr>
          <w:rFonts w:ascii="Arial" w:hAnsi="Arial" w:cs="Arial"/>
          <w:sz w:val="22"/>
          <w:szCs w:val="22"/>
          <w:lang w:val="pt-PT"/>
        </w:rPr>
        <w:t xml:space="preserve">Relação entre </w:t>
      </w:r>
      <w:r w:rsidR="009950BA" w:rsidRPr="00376EB4">
        <w:rPr>
          <w:rFonts w:ascii="Arial" w:hAnsi="Arial" w:cs="Arial"/>
          <w:sz w:val="22"/>
          <w:szCs w:val="22"/>
          <w:lang w:val="pt-PT"/>
        </w:rPr>
        <w:t xml:space="preserve">o </w:t>
      </w:r>
      <w:r w:rsidRPr="00376EB4">
        <w:rPr>
          <w:rFonts w:ascii="Arial" w:hAnsi="Arial" w:cs="Arial"/>
          <w:sz w:val="22"/>
          <w:szCs w:val="22"/>
          <w:lang w:val="pt-PT"/>
        </w:rPr>
        <w:t>teste e o sistema orgânico ou doença</w:t>
      </w:r>
    </w:p>
    <w:p w:rsidR="001042E4" w:rsidRPr="00376EB4" w:rsidRDefault="001042E4" w:rsidP="00376EB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76EB4">
        <w:rPr>
          <w:rFonts w:ascii="Arial" w:hAnsi="Arial" w:cs="Arial"/>
          <w:sz w:val="22"/>
          <w:szCs w:val="22"/>
          <w:lang w:val="pt-PT"/>
        </w:rPr>
        <w:t>Quando pedir testes laboratoriais</w:t>
      </w:r>
    </w:p>
    <w:p w:rsidR="001042E4" w:rsidRPr="00076B8D" w:rsidRDefault="001042E4" w:rsidP="00376EB4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76EB4">
        <w:rPr>
          <w:rFonts w:ascii="Arial" w:hAnsi="Arial" w:cs="Arial"/>
          <w:sz w:val="22"/>
          <w:szCs w:val="22"/>
          <w:lang w:val="pt-PT"/>
        </w:rPr>
        <w:t xml:space="preserve">Identificação e interpretação de </w:t>
      </w:r>
      <w:r w:rsidRPr="00076B8D">
        <w:rPr>
          <w:rFonts w:ascii="Arial" w:hAnsi="Arial" w:cs="Arial"/>
          <w:sz w:val="22"/>
          <w:szCs w:val="22"/>
          <w:lang w:val="pt-PT"/>
        </w:rPr>
        <w:t>resultados anormais dos testes</w:t>
      </w:r>
      <w:r w:rsidR="009950BA" w:rsidRPr="00076B8D">
        <w:rPr>
          <w:rFonts w:ascii="Arial" w:hAnsi="Arial" w:cs="Arial"/>
          <w:sz w:val="22"/>
          <w:szCs w:val="22"/>
          <w:lang w:val="pt-PT"/>
        </w:rPr>
        <w:t xml:space="preserve"> laboratoriais</w:t>
      </w:r>
    </w:p>
    <w:p w:rsidR="007A1B24" w:rsidRPr="00076B8D" w:rsidRDefault="007A1B24" w:rsidP="00376EB4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gramStart"/>
      <w:r w:rsidRPr="00076B8D">
        <w:rPr>
          <w:rFonts w:ascii="Arial" w:hAnsi="Arial" w:cs="Arial"/>
          <w:sz w:val="22"/>
          <w:szCs w:val="22"/>
          <w:lang w:val="pt-PT"/>
        </w:rPr>
        <w:t xml:space="preserve">Nomes </w:t>
      </w:r>
      <w:r w:rsidR="00CC6453" w:rsidRPr="00076B8D">
        <w:rPr>
          <w:rFonts w:ascii="Arial" w:hAnsi="Arial" w:cs="Arial"/>
          <w:sz w:val="22"/>
          <w:szCs w:val="22"/>
          <w:lang w:val="pt-PT"/>
        </w:rPr>
        <w:t>d</w:t>
      </w:r>
      <w:r w:rsidRPr="00076B8D">
        <w:rPr>
          <w:rFonts w:ascii="Arial" w:hAnsi="Arial" w:cs="Arial"/>
          <w:sz w:val="22"/>
          <w:szCs w:val="22"/>
          <w:lang w:val="pt-PT"/>
        </w:rPr>
        <w:t>iferentes para</w:t>
      </w:r>
      <w:proofErr w:type="gramEnd"/>
      <w:r w:rsidRPr="00076B8D">
        <w:rPr>
          <w:rFonts w:ascii="Arial" w:hAnsi="Arial" w:cs="Arial"/>
          <w:sz w:val="22"/>
          <w:szCs w:val="22"/>
          <w:lang w:val="pt-PT"/>
        </w:rPr>
        <w:t xml:space="preserve"> o mesmo </w:t>
      </w:r>
      <w:r w:rsidR="00CC6453" w:rsidRPr="00076B8D">
        <w:rPr>
          <w:rFonts w:ascii="Arial" w:hAnsi="Arial" w:cs="Arial"/>
          <w:sz w:val="22"/>
          <w:szCs w:val="22"/>
          <w:lang w:val="pt-PT"/>
        </w:rPr>
        <w:t>t</w:t>
      </w:r>
      <w:r w:rsidRPr="00076B8D">
        <w:rPr>
          <w:rFonts w:ascii="Arial" w:hAnsi="Arial" w:cs="Arial"/>
          <w:sz w:val="22"/>
          <w:szCs w:val="22"/>
          <w:lang w:val="pt-PT"/>
        </w:rPr>
        <w:t xml:space="preserve">este </w:t>
      </w:r>
      <w:r w:rsidR="00CC6453" w:rsidRPr="00076B8D">
        <w:rPr>
          <w:rFonts w:ascii="Arial" w:hAnsi="Arial" w:cs="Arial"/>
          <w:sz w:val="22"/>
          <w:szCs w:val="22"/>
          <w:lang w:val="pt-PT"/>
        </w:rPr>
        <w:t>l</w:t>
      </w:r>
      <w:r w:rsidRPr="00076B8D">
        <w:rPr>
          <w:rFonts w:ascii="Arial" w:hAnsi="Arial" w:cs="Arial"/>
          <w:sz w:val="22"/>
          <w:szCs w:val="22"/>
          <w:lang w:val="pt-PT"/>
        </w:rPr>
        <w:t>aboratorial</w:t>
      </w:r>
    </w:p>
    <w:p w:rsidR="001042E4" w:rsidRPr="00861574" w:rsidRDefault="001042E4" w:rsidP="00376EB4">
      <w:pPr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376EB4">
        <w:rPr>
          <w:rFonts w:ascii="Arial" w:hAnsi="Arial" w:cs="Arial"/>
          <w:sz w:val="22"/>
          <w:szCs w:val="22"/>
          <w:lang w:val="pt-PT"/>
        </w:rPr>
        <w:t>O que fazer em caso de um resultado anormal</w:t>
      </w:r>
      <w:r w:rsidRPr="00861574">
        <w:rPr>
          <w:rFonts w:ascii="Arial" w:hAnsi="Arial" w:cs="Arial"/>
          <w:lang w:val="pt-PT"/>
        </w:rPr>
        <w:t xml:space="preserve"> </w:t>
      </w:r>
    </w:p>
    <w:p w:rsidR="001042E4" w:rsidRPr="00124BC1" w:rsidRDefault="001042E4" w:rsidP="00AE075E">
      <w:pPr>
        <w:spacing w:line="276" w:lineRule="auto"/>
        <w:jc w:val="both"/>
        <w:rPr>
          <w:rFonts w:ascii="Arial" w:hAnsi="Arial" w:cs="Arial"/>
          <w:lang w:val="pt-PT"/>
        </w:rPr>
      </w:pPr>
      <w:r w:rsidRPr="00124BC1">
        <w:rPr>
          <w:rFonts w:ascii="Arial" w:hAnsi="Arial" w:cs="Arial"/>
          <w:lang w:val="pt-PT"/>
        </w:rPr>
        <w:t xml:space="preserve"> </w:t>
      </w:r>
    </w:p>
    <w:p w:rsidR="001042E4" w:rsidRPr="00552886" w:rsidRDefault="001042E4" w:rsidP="00AE075E">
      <w:pPr>
        <w:pStyle w:val="Subtitle"/>
        <w:shd w:val="clear" w:color="auto" w:fill="C6D9F1" w:themeFill="text2" w:themeFillTint="33"/>
        <w:spacing w:line="276" w:lineRule="auto"/>
        <w:jc w:val="left"/>
        <w:rPr>
          <w:rFonts w:ascii="Book Antiqua" w:hAnsi="Book Antiqua" w:cs="Arial"/>
          <w:b/>
          <w:sz w:val="26"/>
          <w:szCs w:val="26"/>
          <w:lang w:val="pt-BR"/>
        </w:rPr>
      </w:pPr>
      <w:r w:rsidRPr="00552886">
        <w:rPr>
          <w:rFonts w:ascii="Book Antiqua" w:hAnsi="Book Antiqua" w:cs="Arial"/>
          <w:b/>
          <w:sz w:val="26"/>
          <w:szCs w:val="26"/>
          <w:lang w:val="pt-BR"/>
        </w:rPr>
        <w:t xml:space="preserve">Importância da Interpretação </w:t>
      </w:r>
      <w:r w:rsidR="00D079CE" w:rsidRPr="00552886">
        <w:rPr>
          <w:rFonts w:ascii="Book Antiqua" w:hAnsi="Book Antiqua" w:cs="Arial"/>
          <w:b/>
          <w:sz w:val="26"/>
          <w:szCs w:val="26"/>
          <w:lang w:val="pt-BR"/>
        </w:rPr>
        <w:t>Correcta</w:t>
      </w:r>
      <w:r w:rsidRPr="00552886">
        <w:rPr>
          <w:rFonts w:ascii="Book Antiqua" w:hAnsi="Book Antiqua" w:cs="Arial"/>
          <w:b/>
          <w:sz w:val="26"/>
          <w:szCs w:val="26"/>
          <w:lang w:val="pt-BR"/>
        </w:rPr>
        <w:t xml:space="preserve"> de Testes Laboratoriais</w:t>
      </w:r>
    </w:p>
    <w:p w:rsidR="00670ACA" w:rsidRDefault="00670ACA" w:rsidP="00966FAB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042E4" w:rsidRPr="00966FAB" w:rsidRDefault="001042E4" w:rsidP="00966FAB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A interpretação correcta dos </w:t>
      </w:r>
      <w:r w:rsidR="00966FAB" w:rsidRPr="00966FAB">
        <w:rPr>
          <w:rFonts w:ascii="Arial" w:hAnsi="Arial" w:cs="Arial"/>
          <w:sz w:val="22"/>
          <w:szCs w:val="22"/>
          <w:lang w:val="pt-PT"/>
        </w:rPr>
        <w:t>testes laboratoriais ajudará o T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966FAB" w:rsidRPr="00966FAB">
        <w:rPr>
          <w:rFonts w:ascii="Arial" w:hAnsi="Arial" w:cs="Arial"/>
          <w:sz w:val="22"/>
          <w:szCs w:val="22"/>
          <w:lang w:val="pt-PT"/>
        </w:rPr>
        <w:t>M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edicina </w:t>
      </w:r>
      <w:r w:rsidR="00CC6453" w:rsidRPr="00966FAB">
        <w:rPr>
          <w:rFonts w:ascii="Arial" w:hAnsi="Arial" w:cs="Arial"/>
          <w:sz w:val="22"/>
          <w:szCs w:val="22"/>
          <w:lang w:val="pt-PT"/>
        </w:rPr>
        <w:t>a</w:t>
      </w:r>
      <w:r w:rsidRPr="00966FAB">
        <w:rPr>
          <w:rFonts w:ascii="Arial" w:hAnsi="Arial" w:cs="Arial"/>
          <w:sz w:val="22"/>
          <w:szCs w:val="22"/>
          <w:lang w:val="pt-PT"/>
        </w:rPr>
        <w:t>:</w:t>
      </w:r>
    </w:p>
    <w:p w:rsidR="001042E4" w:rsidRPr="00966FAB" w:rsidRDefault="001042E4" w:rsidP="00966F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Confirmar o diagnóstico do </w:t>
      </w:r>
      <w:proofErr w:type="spellStart"/>
      <w:proofErr w:type="gramStart"/>
      <w:r w:rsidRPr="00966FAB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="009950BA" w:rsidRPr="00966FAB">
        <w:rPr>
          <w:rFonts w:ascii="Arial" w:hAnsi="Arial" w:cs="Arial"/>
          <w:sz w:val="22"/>
          <w:szCs w:val="22"/>
          <w:lang w:val="pt-PT"/>
        </w:rPr>
        <w:t xml:space="preserve"> através dos seguintes testes:</w:t>
      </w:r>
    </w:p>
    <w:p w:rsidR="001042E4" w:rsidRPr="00966FAB" w:rsidRDefault="001042E4" w:rsidP="00966FAB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Testes </w:t>
      </w:r>
      <w:proofErr w:type="spellStart"/>
      <w:r w:rsidRPr="00966FAB">
        <w:rPr>
          <w:rFonts w:ascii="Arial" w:hAnsi="Arial" w:cs="Arial"/>
          <w:sz w:val="22"/>
          <w:szCs w:val="22"/>
          <w:lang w:val="pt-PT"/>
        </w:rPr>
        <w:t>Unigold</w:t>
      </w:r>
      <w:proofErr w:type="spellEnd"/>
      <w:r w:rsidRPr="00966FAB">
        <w:rPr>
          <w:rFonts w:ascii="Arial" w:hAnsi="Arial" w:cs="Arial"/>
          <w:sz w:val="22"/>
          <w:szCs w:val="22"/>
          <w:lang w:val="pt-PT"/>
        </w:rPr>
        <w:t xml:space="preserve"> e Determine para diagnosticar </w:t>
      </w:r>
      <w:r w:rsidR="007D1839" w:rsidRPr="00966FAB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proofErr w:type="gramStart"/>
      <w:r w:rsidRPr="00966FAB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66FAB">
        <w:rPr>
          <w:rFonts w:ascii="Arial" w:hAnsi="Arial" w:cs="Arial"/>
          <w:sz w:val="22"/>
          <w:szCs w:val="22"/>
          <w:lang w:val="pt-PT"/>
        </w:rPr>
        <w:t xml:space="preserve"> nos adultos</w:t>
      </w:r>
      <w:r w:rsidR="007D1839" w:rsidRPr="00966FAB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966FAB" w:rsidRDefault="001042E4" w:rsidP="00966FAB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Teste </w:t>
      </w:r>
      <w:proofErr w:type="spellStart"/>
      <w:r w:rsidRPr="00966FAB">
        <w:rPr>
          <w:rFonts w:ascii="Arial" w:hAnsi="Arial" w:cs="Arial"/>
          <w:sz w:val="22"/>
          <w:szCs w:val="22"/>
          <w:lang w:val="pt-PT"/>
        </w:rPr>
        <w:t>PCR</w:t>
      </w:r>
      <w:proofErr w:type="spellEnd"/>
      <w:r w:rsidRPr="00966FAB">
        <w:rPr>
          <w:rFonts w:ascii="Arial" w:hAnsi="Arial" w:cs="Arial"/>
          <w:sz w:val="22"/>
          <w:szCs w:val="22"/>
          <w:lang w:val="pt-PT"/>
        </w:rPr>
        <w:t xml:space="preserve"> para diagnosticar </w:t>
      </w:r>
      <w:r w:rsidR="007D1839" w:rsidRPr="00966FAB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proofErr w:type="gramStart"/>
      <w:r w:rsidRPr="00966FAB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66FAB">
        <w:rPr>
          <w:rFonts w:ascii="Arial" w:hAnsi="Arial" w:cs="Arial"/>
          <w:sz w:val="22"/>
          <w:szCs w:val="22"/>
          <w:lang w:val="pt-PT"/>
        </w:rPr>
        <w:t xml:space="preserve"> nas crianças menores de 18 meses</w:t>
      </w:r>
      <w:r w:rsidR="007D1839" w:rsidRPr="00966FAB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966FAB" w:rsidRDefault="001042E4" w:rsidP="00966F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Avaliar o estadio imunológico do </w:t>
      </w:r>
      <w:proofErr w:type="spellStart"/>
      <w:proofErr w:type="gramStart"/>
      <w:r w:rsidRPr="00966FAB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="007D1839" w:rsidRPr="00966FAB">
        <w:rPr>
          <w:rFonts w:ascii="Arial" w:hAnsi="Arial" w:cs="Arial"/>
          <w:sz w:val="22"/>
          <w:szCs w:val="22"/>
          <w:lang w:val="pt-PT"/>
        </w:rPr>
        <w:t>:</w:t>
      </w:r>
    </w:p>
    <w:p w:rsidR="001042E4" w:rsidRPr="00966FAB" w:rsidRDefault="001042E4" w:rsidP="00966FAB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966FAB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966FAB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="00552886" w:rsidRPr="00966FAB">
        <w:rPr>
          <w:rFonts w:ascii="Arial" w:hAnsi="Arial" w:cs="Arial"/>
          <w:sz w:val="22"/>
          <w:szCs w:val="22"/>
          <w:lang w:val="pt-PT"/>
        </w:rPr>
        <w:t>cels</w:t>
      </w:r>
      <w:proofErr w:type="spellEnd"/>
      <w:r w:rsidRPr="00966FAB">
        <w:rPr>
          <w:rFonts w:ascii="Arial" w:hAnsi="Arial" w:cs="Arial"/>
          <w:sz w:val="22"/>
          <w:szCs w:val="22"/>
          <w:lang w:val="pt-PT"/>
        </w:rPr>
        <w:t>/mm³)</w:t>
      </w:r>
      <w:r w:rsidR="007D1839" w:rsidRPr="00966FAB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966FAB" w:rsidRDefault="001042E4" w:rsidP="00966FAB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966FAB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966FAB">
        <w:rPr>
          <w:rFonts w:ascii="Arial" w:hAnsi="Arial" w:cs="Arial"/>
          <w:sz w:val="22"/>
          <w:szCs w:val="22"/>
          <w:lang w:val="pt-PT"/>
        </w:rPr>
        <w:t>% (nas crianças menores de 5 anos)</w:t>
      </w:r>
      <w:r w:rsidR="007D1839" w:rsidRPr="00966FAB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966FAB" w:rsidRDefault="001042E4" w:rsidP="00966F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Determinar o </w:t>
      </w:r>
      <w:proofErr w:type="gramStart"/>
      <w:r w:rsidRPr="00966FAB">
        <w:rPr>
          <w:rFonts w:ascii="Arial" w:hAnsi="Arial" w:cs="Arial"/>
          <w:sz w:val="22"/>
          <w:szCs w:val="22"/>
          <w:lang w:val="pt-PT"/>
        </w:rPr>
        <w:t>estadio</w:t>
      </w:r>
      <w:proofErr w:type="gramEnd"/>
      <w:r w:rsidRPr="00966FAB">
        <w:rPr>
          <w:rFonts w:ascii="Arial" w:hAnsi="Arial" w:cs="Arial"/>
          <w:sz w:val="22"/>
          <w:szCs w:val="22"/>
          <w:lang w:val="pt-PT"/>
        </w:rPr>
        <w:t xml:space="preserve"> clínico do </w:t>
      </w:r>
      <w:r w:rsidR="00B0354E" w:rsidRPr="00966FAB">
        <w:rPr>
          <w:rFonts w:ascii="Arial" w:hAnsi="Arial" w:cs="Arial"/>
          <w:sz w:val="22"/>
          <w:szCs w:val="22"/>
          <w:lang w:val="pt-PT"/>
        </w:rPr>
        <w:t>doente</w:t>
      </w:r>
      <w:r w:rsidR="007D1839" w:rsidRPr="00966FAB">
        <w:rPr>
          <w:rFonts w:ascii="Arial" w:hAnsi="Arial" w:cs="Arial"/>
          <w:sz w:val="22"/>
          <w:szCs w:val="22"/>
          <w:lang w:val="pt-PT"/>
        </w:rPr>
        <w:t>:</w:t>
      </w:r>
    </w:p>
    <w:p w:rsidR="001042E4" w:rsidRPr="00966FAB" w:rsidRDefault="001042E4" w:rsidP="00966FAB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Testes para confirmar </w:t>
      </w:r>
      <w:r w:rsidR="007D1839" w:rsidRPr="00966FAB">
        <w:rPr>
          <w:rFonts w:ascii="Arial" w:hAnsi="Arial" w:cs="Arial"/>
          <w:sz w:val="22"/>
          <w:szCs w:val="22"/>
          <w:lang w:val="pt-PT"/>
        </w:rPr>
        <w:t xml:space="preserve">as </w:t>
      </w:r>
      <w:r w:rsidRPr="00966FAB">
        <w:rPr>
          <w:rFonts w:ascii="Arial" w:hAnsi="Arial" w:cs="Arial"/>
          <w:sz w:val="22"/>
          <w:szCs w:val="22"/>
          <w:lang w:val="pt-PT"/>
        </w:rPr>
        <w:t>condições de estadio III e IV (por exemplo, hemograma)</w:t>
      </w:r>
      <w:r w:rsidR="007D1839" w:rsidRPr="00966FAB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966FAB" w:rsidRDefault="001042E4" w:rsidP="00966F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>Reconhecer contra-indicações par</w:t>
      </w:r>
      <w:r w:rsidR="007D1839" w:rsidRPr="00966FAB">
        <w:rPr>
          <w:rFonts w:ascii="Arial" w:hAnsi="Arial" w:cs="Arial"/>
          <w:sz w:val="22"/>
          <w:szCs w:val="22"/>
          <w:lang w:val="pt-PT"/>
        </w:rPr>
        <w:t xml:space="preserve">a </w:t>
      </w:r>
      <w:r w:rsidR="00B67436" w:rsidRPr="00966FAB">
        <w:rPr>
          <w:rFonts w:ascii="Arial" w:hAnsi="Arial" w:cs="Arial"/>
          <w:sz w:val="22"/>
          <w:szCs w:val="22"/>
          <w:lang w:val="pt-PT"/>
        </w:rPr>
        <w:t>medicamentos</w:t>
      </w:r>
      <w:r w:rsidR="007D1839" w:rsidRPr="00966FAB">
        <w:rPr>
          <w:rFonts w:ascii="Arial" w:hAnsi="Arial" w:cs="Arial"/>
          <w:sz w:val="22"/>
          <w:szCs w:val="22"/>
          <w:lang w:val="pt-PT"/>
        </w:rPr>
        <w:t>:</w:t>
      </w:r>
    </w:p>
    <w:p w:rsidR="001042E4" w:rsidRPr="00966FAB" w:rsidRDefault="001042E4" w:rsidP="00966FA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>Bioquímica, hemograma</w:t>
      </w:r>
      <w:r w:rsidR="007D1839" w:rsidRPr="00966FAB">
        <w:rPr>
          <w:rFonts w:ascii="Arial" w:hAnsi="Arial" w:cs="Arial"/>
          <w:sz w:val="22"/>
          <w:szCs w:val="22"/>
          <w:lang w:val="pt-PT"/>
        </w:rPr>
        <w:t>.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042E4" w:rsidRPr="00966FAB" w:rsidRDefault="001042E4" w:rsidP="00966F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Reconhecer sinais de IO e de reacções adversas </w:t>
      </w:r>
      <w:r w:rsidR="00530281" w:rsidRPr="00966FAB">
        <w:rPr>
          <w:rFonts w:ascii="Arial" w:hAnsi="Arial" w:cs="Arial"/>
          <w:sz w:val="22"/>
          <w:szCs w:val="22"/>
          <w:lang w:val="pt-PT"/>
        </w:rPr>
        <w:t>a</w:t>
      </w:r>
      <w:r w:rsidR="00B67436" w:rsidRPr="00966FAB">
        <w:rPr>
          <w:rFonts w:ascii="Arial" w:hAnsi="Arial" w:cs="Arial"/>
          <w:sz w:val="22"/>
          <w:szCs w:val="22"/>
          <w:lang w:val="pt-PT"/>
        </w:rPr>
        <w:t xml:space="preserve"> medicamentos</w:t>
      </w:r>
      <w:r w:rsidR="007D1839" w:rsidRPr="00966FAB">
        <w:rPr>
          <w:rFonts w:ascii="Arial" w:hAnsi="Arial" w:cs="Arial"/>
          <w:sz w:val="22"/>
          <w:szCs w:val="22"/>
          <w:lang w:val="pt-PT"/>
        </w:rPr>
        <w:t>:</w:t>
      </w:r>
    </w:p>
    <w:p w:rsidR="001042E4" w:rsidRPr="00966FAB" w:rsidRDefault="001042E4" w:rsidP="00966FAB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Por exemplo, BK para confirmar tuberculose pulmonar, </w:t>
      </w:r>
      <w:r w:rsidR="00DA1CB8" w:rsidRPr="00966FAB">
        <w:rPr>
          <w:rFonts w:ascii="Arial" w:hAnsi="Arial" w:cs="Arial"/>
          <w:sz w:val="22"/>
          <w:szCs w:val="22"/>
          <w:lang w:val="pt-PT"/>
        </w:rPr>
        <w:t>tinta-da-china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para confirmar meningite causa</w:t>
      </w:r>
      <w:r w:rsidR="00423126" w:rsidRPr="00966FAB">
        <w:rPr>
          <w:rFonts w:ascii="Arial" w:hAnsi="Arial" w:cs="Arial"/>
          <w:sz w:val="22"/>
          <w:szCs w:val="22"/>
          <w:lang w:val="pt-PT"/>
        </w:rPr>
        <w:t>da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por </w:t>
      </w:r>
      <w:proofErr w:type="spellStart"/>
      <w:r w:rsidRPr="00966FAB">
        <w:rPr>
          <w:rFonts w:ascii="Arial" w:hAnsi="Arial" w:cs="Arial"/>
          <w:sz w:val="22"/>
          <w:szCs w:val="22"/>
          <w:lang w:val="pt-PT"/>
        </w:rPr>
        <w:t>cryptococco</w:t>
      </w:r>
      <w:proofErr w:type="spellEnd"/>
      <w:r w:rsidR="007D1839" w:rsidRPr="00966FAB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966FAB" w:rsidRDefault="00423126" w:rsidP="00966FAB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>Bioquímica</w:t>
      </w:r>
      <w:r w:rsidR="001042E4" w:rsidRPr="00966FAB">
        <w:rPr>
          <w:rFonts w:ascii="Arial" w:hAnsi="Arial" w:cs="Arial"/>
          <w:sz w:val="22"/>
          <w:szCs w:val="22"/>
          <w:lang w:val="pt-PT"/>
        </w:rPr>
        <w:t>, hemograma para reconhecer hepatite ou anemia causadas por medicamentos.</w:t>
      </w:r>
    </w:p>
    <w:p w:rsidR="001042E4" w:rsidRPr="00966FAB" w:rsidRDefault="001042E4" w:rsidP="00966F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Avaliar a resposta do </w:t>
      </w:r>
      <w:r w:rsidR="00B0354E" w:rsidRPr="00966FAB">
        <w:rPr>
          <w:rFonts w:ascii="Arial" w:hAnsi="Arial" w:cs="Arial"/>
          <w:sz w:val="22"/>
          <w:szCs w:val="22"/>
          <w:lang w:val="pt-PT"/>
        </w:rPr>
        <w:t>doente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</w:t>
      </w:r>
      <w:r w:rsidR="007D1839" w:rsidRPr="00966FAB">
        <w:rPr>
          <w:rFonts w:ascii="Arial" w:hAnsi="Arial" w:cs="Arial"/>
          <w:sz w:val="22"/>
          <w:szCs w:val="22"/>
          <w:lang w:val="pt-PT"/>
        </w:rPr>
        <w:t xml:space="preserve">em relação 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ao tratamento </w:t>
      </w:r>
      <w:proofErr w:type="spellStart"/>
      <w:r w:rsidRPr="00966FAB">
        <w:rPr>
          <w:rFonts w:ascii="Arial" w:hAnsi="Arial" w:cs="Arial"/>
          <w:sz w:val="22"/>
          <w:szCs w:val="22"/>
          <w:lang w:val="pt-PT"/>
        </w:rPr>
        <w:t>ARV</w:t>
      </w:r>
      <w:proofErr w:type="spellEnd"/>
      <w:r w:rsidRPr="00966FAB">
        <w:rPr>
          <w:rFonts w:ascii="Arial" w:hAnsi="Arial" w:cs="Arial"/>
          <w:sz w:val="22"/>
          <w:szCs w:val="22"/>
          <w:lang w:val="pt-PT"/>
        </w:rPr>
        <w:t xml:space="preserve"> ou </w:t>
      </w:r>
      <w:r w:rsidR="00CC6453" w:rsidRPr="00966FAB">
        <w:rPr>
          <w:rFonts w:ascii="Arial" w:hAnsi="Arial" w:cs="Arial"/>
          <w:sz w:val="22"/>
          <w:szCs w:val="22"/>
          <w:lang w:val="pt-PT"/>
        </w:rPr>
        <w:t>a</w:t>
      </w:r>
      <w:r w:rsidR="007D1839" w:rsidRPr="00966FAB">
        <w:rPr>
          <w:rFonts w:ascii="Arial" w:hAnsi="Arial" w:cs="Arial"/>
          <w:sz w:val="22"/>
          <w:szCs w:val="22"/>
          <w:lang w:val="pt-PT"/>
        </w:rPr>
        <w:t xml:space="preserve"> </w:t>
      </w:r>
      <w:r w:rsidRPr="00966FAB">
        <w:rPr>
          <w:rFonts w:ascii="Arial" w:hAnsi="Arial" w:cs="Arial"/>
          <w:sz w:val="22"/>
          <w:szCs w:val="22"/>
          <w:lang w:val="pt-PT"/>
        </w:rPr>
        <w:t>IO</w:t>
      </w:r>
      <w:r w:rsidR="007D1839" w:rsidRPr="00966FAB">
        <w:rPr>
          <w:rFonts w:ascii="Arial" w:hAnsi="Arial" w:cs="Arial"/>
          <w:sz w:val="22"/>
          <w:szCs w:val="22"/>
          <w:lang w:val="pt-PT"/>
        </w:rPr>
        <w:t>:</w:t>
      </w:r>
    </w:p>
    <w:p w:rsidR="001042E4" w:rsidRPr="00966FAB" w:rsidRDefault="001042E4" w:rsidP="00966FAB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966FAB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="007D1839" w:rsidRPr="00966FAB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966FAB" w:rsidRDefault="001042E4" w:rsidP="00966FAB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>BK</w:t>
      </w:r>
      <w:r w:rsidR="007D1839" w:rsidRPr="00966FAB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966FAB" w:rsidRDefault="001042E4" w:rsidP="00966FAB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>Outros</w:t>
      </w:r>
      <w:r w:rsidR="007D1839" w:rsidRPr="00966FAB">
        <w:rPr>
          <w:rFonts w:ascii="Arial" w:hAnsi="Arial" w:cs="Arial"/>
          <w:sz w:val="22"/>
          <w:szCs w:val="22"/>
          <w:lang w:val="pt-PT"/>
        </w:rPr>
        <w:t>.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042E4" w:rsidRPr="00EF0C00" w:rsidRDefault="001042E4" w:rsidP="00AE075E">
      <w:pPr>
        <w:spacing w:line="276" w:lineRule="auto"/>
        <w:ind w:left="1440"/>
        <w:jc w:val="both"/>
        <w:rPr>
          <w:rFonts w:ascii="Arial" w:hAnsi="Arial" w:cs="Arial"/>
          <w:lang w:val="pt-BR"/>
        </w:rPr>
      </w:pPr>
    </w:p>
    <w:p w:rsidR="001042E4" w:rsidRPr="00C83619" w:rsidRDefault="001042E4" w:rsidP="00AE075E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b/>
          <w:bCs/>
          <w:sz w:val="30"/>
          <w:szCs w:val="30"/>
          <w:lang w:val="pt-BR"/>
        </w:rPr>
      </w:pPr>
      <w:r w:rsidRPr="00C83619">
        <w:rPr>
          <w:rFonts w:ascii="Book Antiqua" w:hAnsi="Book Antiqua" w:cs="Arial"/>
          <w:b/>
          <w:sz w:val="26"/>
          <w:szCs w:val="26"/>
          <w:lang w:val="pt-BR"/>
        </w:rPr>
        <w:t>Relação entre o Teste e o Sistema Orgânico ou Doença</w:t>
      </w:r>
    </w:p>
    <w:p w:rsidR="001042E4" w:rsidRPr="00966FAB" w:rsidRDefault="001042E4" w:rsidP="00966FAB">
      <w:pPr>
        <w:spacing w:before="240" w:after="120"/>
        <w:jc w:val="both"/>
        <w:rPr>
          <w:rFonts w:ascii="Arial" w:hAnsi="Arial" w:cs="Arial"/>
          <w:sz w:val="22"/>
          <w:szCs w:val="22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Para </w:t>
      </w:r>
      <w:r w:rsidR="009950BA" w:rsidRPr="00966FAB">
        <w:rPr>
          <w:rFonts w:ascii="Arial" w:hAnsi="Arial" w:cs="Arial"/>
          <w:sz w:val="22"/>
          <w:szCs w:val="22"/>
          <w:lang w:val="pt-PT"/>
        </w:rPr>
        <w:t>solicitar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o teste </w:t>
      </w:r>
      <w:r w:rsidR="009950BA" w:rsidRPr="00966FAB">
        <w:rPr>
          <w:rFonts w:ascii="Arial" w:hAnsi="Arial" w:cs="Arial"/>
          <w:sz w:val="22"/>
          <w:szCs w:val="22"/>
          <w:lang w:val="pt-PT"/>
        </w:rPr>
        <w:t>certo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e interpretar </w:t>
      </w:r>
      <w:r w:rsidR="009950BA" w:rsidRPr="00966FAB">
        <w:rPr>
          <w:rFonts w:ascii="Arial" w:hAnsi="Arial" w:cs="Arial"/>
          <w:sz w:val="22"/>
          <w:szCs w:val="22"/>
          <w:lang w:val="pt-PT"/>
        </w:rPr>
        <w:t xml:space="preserve">correctamente </w:t>
      </w:r>
      <w:r w:rsidRPr="00966FAB">
        <w:rPr>
          <w:rFonts w:ascii="Arial" w:hAnsi="Arial" w:cs="Arial"/>
          <w:sz w:val="22"/>
          <w:szCs w:val="22"/>
          <w:lang w:val="pt-PT"/>
        </w:rPr>
        <w:t>os resultados</w:t>
      </w:r>
      <w:r w:rsidR="00CC6453" w:rsidRPr="00966FAB">
        <w:rPr>
          <w:rFonts w:ascii="Arial" w:hAnsi="Arial" w:cs="Arial"/>
          <w:sz w:val="22"/>
          <w:szCs w:val="22"/>
          <w:lang w:val="pt-PT"/>
        </w:rPr>
        <w:t>,</w:t>
      </w:r>
      <w:r w:rsidRPr="00966FAB">
        <w:rPr>
          <w:rFonts w:ascii="Arial" w:hAnsi="Arial" w:cs="Arial"/>
          <w:sz w:val="22"/>
          <w:szCs w:val="22"/>
          <w:lang w:val="pt-PT"/>
        </w:rPr>
        <w:t xml:space="preserve"> é preciso entender qual é o órgão, sistema orgânico ou doença avaliado por cada teste laboratorial. </w:t>
      </w:r>
    </w:p>
    <w:p w:rsidR="001042E4" w:rsidRPr="00124BC1" w:rsidRDefault="001042E4" w:rsidP="00966FAB">
      <w:pPr>
        <w:spacing w:after="120"/>
        <w:jc w:val="both"/>
        <w:rPr>
          <w:rFonts w:ascii="Arial" w:hAnsi="Arial" w:cs="Arial"/>
          <w:lang w:val="pt-PT"/>
        </w:rPr>
      </w:pPr>
      <w:r w:rsidRPr="00966FAB">
        <w:rPr>
          <w:rFonts w:ascii="Arial" w:hAnsi="Arial" w:cs="Arial"/>
          <w:sz w:val="22"/>
          <w:szCs w:val="22"/>
          <w:lang w:val="pt-PT"/>
        </w:rPr>
        <w:t xml:space="preserve">Nas tabelas </w:t>
      </w:r>
      <w:r w:rsidR="009950BA" w:rsidRPr="00966FAB">
        <w:rPr>
          <w:rFonts w:ascii="Arial" w:hAnsi="Arial" w:cs="Arial"/>
          <w:sz w:val="22"/>
          <w:szCs w:val="22"/>
          <w:lang w:val="pt-PT"/>
        </w:rPr>
        <w:t>a</w:t>
      </w:r>
      <w:r w:rsidRPr="00966FAB">
        <w:rPr>
          <w:rFonts w:ascii="Arial" w:hAnsi="Arial" w:cs="Arial"/>
          <w:sz w:val="22"/>
          <w:szCs w:val="22"/>
          <w:lang w:val="pt-PT"/>
        </w:rPr>
        <w:t>baixo descrevemos a correspondência entre testes, sistemas orgânicos</w:t>
      </w:r>
      <w:r w:rsidR="007D1839" w:rsidRPr="00966FAB">
        <w:rPr>
          <w:rFonts w:ascii="Arial" w:hAnsi="Arial" w:cs="Arial"/>
          <w:sz w:val="22"/>
          <w:szCs w:val="22"/>
          <w:lang w:val="pt-PT"/>
        </w:rPr>
        <w:t xml:space="preserve"> </w:t>
      </w:r>
      <w:r w:rsidRPr="00966FAB">
        <w:rPr>
          <w:rFonts w:ascii="Arial" w:hAnsi="Arial" w:cs="Arial"/>
          <w:sz w:val="22"/>
          <w:szCs w:val="22"/>
          <w:lang w:val="pt-PT"/>
        </w:rPr>
        <w:t>e possíveis doenças:</w:t>
      </w:r>
    </w:p>
    <w:p w:rsidR="001042E4" w:rsidRDefault="001042E4" w:rsidP="00AE075E">
      <w:pPr>
        <w:spacing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63062A" w:rsidRDefault="0063062A" w:rsidP="00AE075E">
      <w:pPr>
        <w:spacing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63062A" w:rsidRDefault="0063062A" w:rsidP="00AE075E">
      <w:pPr>
        <w:spacing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63062A" w:rsidRPr="007A7699" w:rsidRDefault="0063062A" w:rsidP="00AE075E">
      <w:pPr>
        <w:spacing w:line="276" w:lineRule="auto"/>
        <w:jc w:val="both"/>
        <w:rPr>
          <w:rFonts w:ascii="Arial" w:hAnsi="Arial" w:cs="Arial"/>
          <w:sz w:val="28"/>
          <w:szCs w:val="28"/>
          <w:lang w:val="pt-PT"/>
        </w:rPr>
        <w:sectPr w:rsidR="0063062A" w:rsidRPr="007A7699" w:rsidSect="006E39F1">
          <w:footerReference w:type="default" r:id="rId8"/>
          <w:pgSz w:w="11909" w:h="16834" w:code="9"/>
          <w:pgMar w:top="850" w:right="850" w:bottom="288" w:left="850" w:header="706" w:footer="562" w:gutter="0"/>
          <w:pgNumType w:start="70"/>
          <w:cols w:space="708"/>
          <w:docGrid w:linePitch="326"/>
        </w:sectPr>
      </w:pPr>
    </w:p>
    <w:tbl>
      <w:tblPr>
        <w:tblStyle w:val="TableGrid"/>
        <w:tblW w:w="0" w:type="auto"/>
        <w:tblInd w:w="108" w:type="dxa"/>
        <w:tblLook w:val="04A0"/>
      </w:tblPr>
      <w:tblGrid>
        <w:gridCol w:w="1170"/>
        <w:gridCol w:w="2070"/>
        <w:gridCol w:w="1980"/>
        <w:gridCol w:w="4410"/>
        <w:gridCol w:w="3510"/>
        <w:gridCol w:w="1710"/>
      </w:tblGrid>
      <w:tr w:rsidR="006C5632" w:rsidTr="00D907F5">
        <w:trPr>
          <w:trHeight w:val="365"/>
        </w:trPr>
        <w:tc>
          <w:tcPr>
            <w:tcW w:w="1170" w:type="dxa"/>
            <w:shd w:val="clear" w:color="auto" w:fill="8DB3E2" w:themeFill="text2" w:themeFillTint="66"/>
          </w:tcPr>
          <w:p w:rsidR="0063062A" w:rsidRDefault="0063062A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</w:p>
          <w:p w:rsidR="006C5632" w:rsidRDefault="006C5632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Teste</w:t>
            </w:r>
            <w:r w:rsidR="00A90890">
              <w:rPr>
                <w:rFonts w:ascii="Arial" w:hAnsi="Arial" w:cs="Arial"/>
                <w:b/>
                <w:lang w:val="pt-PT"/>
              </w:rPr>
              <w:t>s</w:t>
            </w:r>
          </w:p>
        </w:tc>
        <w:tc>
          <w:tcPr>
            <w:tcW w:w="2070" w:type="dxa"/>
            <w:shd w:val="clear" w:color="auto" w:fill="8DB3E2" w:themeFill="text2" w:themeFillTint="66"/>
          </w:tcPr>
          <w:p w:rsidR="0063062A" w:rsidRDefault="0063062A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</w:p>
          <w:p w:rsidR="006C5632" w:rsidRDefault="006C5632" w:rsidP="00D907F5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O que</w:t>
            </w:r>
            <w:r w:rsidR="00D907F5">
              <w:rPr>
                <w:rFonts w:ascii="Arial" w:hAnsi="Arial" w:cs="Arial"/>
                <w:b/>
                <w:lang w:val="pt-PT"/>
              </w:rPr>
              <w:t xml:space="preserve"> mede ou </w:t>
            </w:r>
            <w:r>
              <w:rPr>
                <w:rFonts w:ascii="Arial" w:hAnsi="Arial" w:cs="Arial"/>
                <w:b/>
                <w:lang w:val="pt-PT"/>
              </w:rPr>
              <w:t>avalia o teste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6C5632" w:rsidRPr="006C5632" w:rsidRDefault="00966FAB" w:rsidP="00966FAB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Função de q</w:t>
            </w:r>
            <w:r w:rsidR="006C5632">
              <w:rPr>
                <w:rFonts w:ascii="Arial" w:hAnsi="Arial" w:cs="Arial"/>
                <w:b/>
                <w:lang w:val="pt-PT"/>
              </w:rPr>
              <w:t>ual sistema org</w:t>
            </w:r>
            <w:r w:rsidRPr="00B065AA">
              <w:rPr>
                <w:rFonts w:ascii="Arial" w:hAnsi="Arial" w:cs="Arial"/>
                <w:b/>
                <w:lang w:val="pt-PT"/>
              </w:rPr>
              <w:t>â</w:t>
            </w:r>
            <w:r w:rsidR="006C5632">
              <w:rPr>
                <w:rFonts w:ascii="Arial" w:hAnsi="Arial" w:cs="Arial"/>
                <w:b/>
                <w:lang w:val="pt-PT"/>
              </w:rPr>
              <w:t xml:space="preserve">nico </w:t>
            </w:r>
          </w:p>
        </w:tc>
        <w:tc>
          <w:tcPr>
            <w:tcW w:w="4410" w:type="dxa"/>
            <w:shd w:val="clear" w:color="auto" w:fill="8DB3E2" w:themeFill="text2" w:themeFillTint="66"/>
          </w:tcPr>
          <w:p w:rsidR="0063062A" w:rsidRDefault="0063062A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</w:p>
          <w:p w:rsidR="006C5632" w:rsidRDefault="006C5632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Interpretação dos resultados</w:t>
            </w:r>
          </w:p>
        </w:tc>
        <w:tc>
          <w:tcPr>
            <w:tcW w:w="3510" w:type="dxa"/>
            <w:shd w:val="clear" w:color="auto" w:fill="8DB3E2" w:themeFill="text2" w:themeFillTint="66"/>
          </w:tcPr>
          <w:p w:rsidR="0063062A" w:rsidRDefault="0063062A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</w:p>
          <w:p w:rsidR="006C5632" w:rsidRDefault="006C5632" w:rsidP="00966FAB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 xml:space="preserve">Uso nos </w:t>
            </w:r>
            <w:r w:rsidR="00966FAB">
              <w:rPr>
                <w:rFonts w:ascii="Arial" w:hAnsi="Arial" w:cs="Arial"/>
                <w:b/>
                <w:lang w:val="pt-PT"/>
              </w:rPr>
              <w:t>c</w:t>
            </w:r>
            <w:r>
              <w:rPr>
                <w:rFonts w:ascii="Arial" w:hAnsi="Arial" w:cs="Arial"/>
                <w:b/>
                <w:lang w:val="pt-PT"/>
              </w:rPr>
              <w:t>uidados d</w:t>
            </w:r>
            <w:r w:rsidR="00966FAB">
              <w:rPr>
                <w:rFonts w:ascii="Arial" w:hAnsi="Arial" w:cs="Arial"/>
                <w:b/>
                <w:lang w:val="pt-PT"/>
              </w:rPr>
              <w:t>o</w:t>
            </w:r>
            <w:r>
              <w:rPr>
                <w:rFonts w:ascii="Arial" w:hAnsi="Arial" w:cs="Arial"/>
                <w:b/>
                <w:lang w:val="pt-PT"/>
              </w:rPr>
              <w:t xml:space="preserve"> SIDA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6C5632" w:rsidRDefault="006C5632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Disponível em Moçambique</w:t>
            </w:r>
          </w:p>
        </w:tc>
      </w:tr>
    </w:tbl>
    <w:p w:rsidR="001042E4" w:rsidRDefault="00966FAB" w:rsidP="00AE075E">
      <w:pPr>
        <w:tabs>
          <w:tab w:val="left" w:pos="12191"/>
        </w:tabs>
        <w:spacing w:line="276" w:lineRule="auto"/>
        <w:jc w:val="both"/>
        <w:rPr>
          <w:rFonts w:ascii="Arial" w:hAnsi="Arial" w:cs="Arial"/>
          <w:lang w:val="pt-PT"/>
        </w:rPr>
      </w:pPr>
      <w:r w:rsidRPr="00DB6138">
        <w:rPr>
          <w:rFonts w:ascii="Arial" w:hAnsi="Arial" w:cs="Arial"/>
          <w:lang w:val="pt-PT"/>
        </w:rPr>
        <w:object w:dxaOrig="21465" w:dyaOrig="8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25pt;height:351.7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423298204" r:id="rId10"/>
        </w:object>
      </w:r>
      <w:r w:rsidR="001042E4">
        <w:rPr>
          <w:rFonts w:ascii="Arial" w:hAnsi="Arial" w:cs="Arial"/>
          <w:lang w:val="pt-PT"/>
        </w:rPr>
        <w:tab/>
      </w:r>
    </w:p>
    <w:p w:rsidR="001042E4" w:rsidRPr="00C602E4" w:rsidRDefault="001042E4" w:rsidP="00AE075E">
      <w:pPr>
        <w:spacing w:line="276" w:lineRule="auto"/>
        <w:rPr>
          <w:rFonts w:ascii="Arial" w:hAnsi="Arial" w:cs="Arial"/>
          <w:lang w:val="pt-PT"/>
        </w:rPr>
        <w:sectPr w:rsidR="001042E4" w:rsidRPr="00C602E4" w:rsidSect="00552DCA">
          <w:pgSz w:w="16834" w:h="11909" w:orient="landscape" w:code="9"/>
          <w:pgMar w:top="851" w:right="851" w:bottom="1800" w:left="851" w:header="708" w:footer="567" w:gutter="0"/>
          <w:cols w:space="708"/>
          <w:docGrid w:linePitch="326"/>
        </w:sectPr>
      </w:pPr>
    </w:p>
    <w:p w:rsidR="001042E4" w:rsidRDefault="001042E4" w:rsidP="00AE075E">
      <w:pPr>
        <w:spacing w:line="276" w:lineRule="auto"/>
        <w:jc w:val="both"/>
        <w:rPr>
          <w:rFonts w:ascii="Arial" w:hAnsi="Arial" w:cs="Arial"/>
          <w:lang w:val="pt-PT"/>
        </w:rPr>
      </w:pPr>
    </w:p>
    <w:p w:rsidR="001042E4" w:rsidRDefault="00D907F5" w:rsidP="00D9033A">
      <w:pPr>
        <w:spacing w:line="276" w:lineRule="auto"/>
        <w:jc w:val="center"/>
        <w:rPr>
          <w:rFonts w:ascii="Arial" w:hAnsi="Arial" w:cs="Arial"/>
          <w:lang w:val="pt-PT"/>
        </w:rPr>
      </w:pPr>
      <w:r w:rsidRPr="00DB6138">
        <w:rPr>
          <w:rFonts w:ascii="Arial" w:hAnsi="Arial" w:cs="Arial"/>
          <w:lang w:val="pt-PT"/>
        </w:rPr>
        <w:object w:dxaOrig="16030" w:dyaOrig="7639">
          <v:shape id="_x0000_i1026" type="#_x0000_t75" style="width:726pt;height:414.75pt" o:ole="">
            <v:imagedata r:id="rId11" o:title=""/>
          </v:shape>
          <o:OLEObject Type="Embed" ProgID="Excel.Sheet.12" ShapeID="_x0000_i1026" DrawAspect="Content" ObjectID="_1423298205" r:id="rId12"/>
        </w:object>
      </w:r>
    </w:p>
    <w:p w:rsidR="001042E4" w:rsidRDefault="001042E4" w:rsidP="00AE075E">
      <w:pPr>
        <w:spacing w:line="276" w:lineRule="auto"/>
        <w:jc w:val="both"/>
        <w:rPr>
          <w:rFonts w:ascii="Arial" w:hAnsi="Arial" w:cs="Arial"/>
          <w:lang w:val="pt-PT"/>
        </w:rPr>
      </w:pPr>
    </w:p>
    <w:p w:rsidR="001042E4" w:rsidRDefault="00D907F5" w:rsidP="00D9033A">
      <w:pPr>
        <w:spacing w:line="276" w:lineRule="auto"/>
        <w:jc w:val="center"/>
        <w:rPr>
          <w:rFonts w:ascii="Arial" w:hAnsi="Arial" w:cs="Arial"/>
          <w:lang w:val="pt-PT"/>
        </w:rPr>
      </w:pPr>
      <w:r w:rsidRPr="00DB6138">
        <w:rPr>
          <w:rFonts w:ascii="Arial" w:hAnsi="Arial" w:cs="Arial"/>
          <w:lang w:val="pt-PT"/>
        </w:rPr>
        <w:object w:dxaOrig="17418" w:dyaOrig="12966">
          <v:shape id="_x0000_i1027" type="#_x0000_t75" style="width:712.5pt;height:419.2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7" DrawAspect="Content" ObjectID="_1423298206" r:id="rId14"/>
        </w:object>
      </w:r>
    </w:p>
    <w:p w:rsidR="001042E4" w:rsidRDefault="001042E4" w:rsidP="00AE075E">
      <w:pPr>
        <w:spacing w:line="276" w:lineRule="auto"/>
        <w:jc w:val="both"/>
        <w:rPr>
          <w:rFonts w:ascii="Arial" w:hAnsi="Arial" w:cs="Arial"/>
          <w:lang w:val="pt-PT"/>
        </w:rPr>
      </w:pPr>
    </w:p>
    <w:p w:rsidR="00DA1CB8" w:rsidRDefault="00DA1CB8" w:rsidP="00AE075E">
      <w:pPr>
        <w:spacing w:line="276" w:lineRule="auto"/>
        <w:jc w:val="both"/>
        <w:rPr>
          <w:rFonts w:ascii="Arial" w:hAnsi="Arial" w:cs="Arial"/>
          <w:lang w:val="pt-PT"/>
        </w:rPr>
        <w:sectPr w:rsidR="00DA1CB8" w:rsidSect="00AE075E">
          <w:pgSz w:w="16834" w:h="11909" w:orient="landscape" w:code="9"/>
          <w:pgMar w:top="851" w:right="851" w:bottom="1800" w:left="851" w:header="708" w:footer="708" w:gutter="0"/>
          <w:cols w:space="708"/>
        </w:sectPr>
      </w:pPr>
    </w:p>
    <w:p w:rsidR="00D15B2F" w:rsidRDefault="00CB225C" w:rsidP="00D15B2F">
      <w:pPr>
        <w:rPr>
          <w:rFonts w:ascii="Arial" w:hAnsi="Arial" w:cs="Arial"/>
          <w:b/>
          <w:sz w:val="22"/>
          <w:szCs w:val="22"/>
          <w:lang w:val="pt-PT"/>
        </w:rPr>
      </w:pPr>
      <w:r w:rsidRPr="00CB225C">
        <w:rPr>
          <w:rFonts w:ascii="Arial" w:hAnsi="Arial" w:cs="Arial"/>
          <w:b/>
          <w:sz w:val="22"/>
          <w:szCs w:val="22"/>
          <w:lang w:val="pt-PT"/>
        </w:rPr>
        <w:lastRenderedPageBreak/>
        <w:t>A Depuração de creatinina:</w:t>
      </w:r>
    </w:p>
    <w:p w:rsidR="003B0286" w:rsidRDefault="003B0286" w:rsidP="00D15B2F">
      <w:pPr>
        <w:rPr>
          <w:rFonts w:ascii="Arial" w:hAnsi="Arial" w:cs="Arial"/>
          <w:sz w:val="22"/>
          <w:szCs w:val="22"/>
          <w:lang w:val="pt-PT"/>
        </w:rPr>
      </w:pPr>
    </w:p>
    <w:p w:rsidR="003B0286" w:rsidRPr="003B0286" w:rsidRDefault="003B0286" w:rsidP="00DA1C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i/>
          <w:iCs/>
          <w:sz w:val="22"/>
          <w:szCs w:val="22"/>
          <w:lang w:val="pt-PT"/>
        </w:rPr>
        <w:t xml:space="preserve">A </w:t>
      </w:r>
      <w:r w:rsidRPr="003B0286">
        <w:rPr>
          <w:rFonts w:ascii="Arial" w:hAnsi="Arial" w:cs="Arial"/>
          <w:i/>
          <w:iCs/>
          <w:sz w:val="22"/>
          <w:szCs w:val="22"/>
          <w:lang w:val="pt-PT"/>
        </w:rPr>
        <w:t xml:space="preserve">creatinina </w:t>
      </w:r>
      <w:r w:rsidRPr="003B0286">
        <w:rPr>
          <w:rFonts w:ascii="Arial" w:hAnsi="Arial" w:cs="Arial"/>
          <w:sz w:val="22"/>
          <w:szCs w:val="22"/>
          <w:lang w:val="pt-PT"/>
        </w:rPr>
        <w:t>é um produto da degradação resultante do metabolismo dos músculos esqueléticos</w:t>
      </w:r>
      <w:r>
        <w:rPr>
          <w:rFonts w:ascii="Arial" w:hAnsi="Arial" w:cs="Arial"/>
          <w:sz w:val="22"/>
          <w:szCs w:val="22"/>
          <w:lang w:val="pt-PT"/>
        </w:rPr>
        <w:t>, é</w:t>
      </w:r>
      <w:r w:rsidRPr="003B0286">
        <w:rPr>
          <w:rFonts w:ascii="Arial" w:hAnsi="Arial" w:cs="Arial"/>
          <w:sz w:val="22"/>
          <w:szCs w:val="22"/>
          <w:lang w:val="pt-PT"/>
        </w:rPr>
        <w:t xml:space="preserve"> filtrada pelos rins e excretada na urina.</w:t>
      </w:r>
    </w:p>
    <w:p w:rsidR="003B0286" w:rsidRPr="003B0286" w:rsidRDefault="003B0286" w:rsidP="00DA1CB8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O teste da depuração da creatinina </w:t>
      </w:r>
      <w:r w:rsidR="00485C50">
        <w:rPr>
          <w:rFonts w:ascii="Arial" w:hAnsi="Arial" w:cs="Arial"/>
          <w:sz w:val="22"/>
          <w:szCs w:val="22"/>
          <w:lang w:val="pt-PT"/>
        </w:rPr>
        <w:t>é utilizado</w:t>
      </w:r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para </w:t>
      </w:r>
      <w:r w:rsidR="00DA1CB8" w:rsidRPr="00CB225C">
        <w:rPr>
          <w:rFonts w:ascii="Arial" w:hAnsi="Arial" w:cs="Arial"/>
          <w:sz w:val="22"/>
          <w:szCs w:val="22"/>
          <w:lang w:val="pt-PT"/>
        </w:rPr>
        <w:t>conhecer</w:t>
      </w:r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se exi</w:t>
      </w:r>
      <w:r>
        <w:rPr>
          <w:rFonts w:ascii="Arial" w:hAnsi="Arial" w:cs="Arial"/>
          <w:sz w:val="22"/>
          <w:szCs w:val="22"/>
          <w:lang w:val="pt-PT"/>
        </w:rPr>
        <w:t>s</w:t>
      </w:r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te dano renal para </w:t>
      </w:r>
      <w:r>
        <w:rPr>
          <w:rFonts w:ascii="Arial" w:hAnsi="Arial" w:cs="Arial"/>
          <w:sz w:val="22"/>
          <w:szCs w:val="22"/>
          <w:lang w:val="pt-PT"/>
        </w:rPr>
        <w:t xml:space="preserve">o </w:t>
      </w:r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uso do </w:t>
      </w:r>
      <w:proofErr w:type="spellStart"/>
      <w:r w:rsidR="00CB225C" w:rsidRPr="00CB225C">
        <w:rPr>
          <w:rFonts w:ascii="Arial" w:hAnsi="Arial" w:cs="Arial"/>
          <w:sz w:val="22"/>
          <w:szCs w:val="22"/>
          <w:lang w:val="pt-PT"/>
        </w:rPr>
        <w:t>Tenofovir</w:t>
      </w:r>
      <w:proofErr w:type="spellEnd"/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="00CB225C" w:rsidRPr="00CB225C">
        <w:rPr>
          <w:rFonts w:ascii="Arial" w:hAnsi="Arial" w:cs="Arial"/>
          <w:sz w:val="22"/>
          <w:szCs w:val="22"/>
          <w:lang w:val="pt-PT"/>
        </w:rPr>
        <w:t>TDF</w:t>
      </w:r>
      <w:proofErr w:type="spellEnd"/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), um </w:t>
      </w:r>
      <w:proofErr w:type="spellStart"/>
      <w:r w:rsidR="00CB225C" w:rsidRPr="00CB225C">
        <w:rPr>
          <w:rFonts w:ascii="Arial" w:hAnsi="Arial" w:cs="Arial"/>
          <w:sz w:val="22"/>
          <w:szCs w:val="22"/>
          <w:lang w:val="pt-PT"/>
        </w:rPr>
        <w:t>ARV</w:t>
      </w:r>
      <w:proofErr w:type="spellEnd"/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utilizado na primeira linha de tratamento</w:t>
      </w:r>
    </w:p>
    <w:p w:rsidR="00D15B2F" w:rsidRPr="003B0286" w:rsidRDefault="003B0286" w:rsidP="00DA1C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i/>
          <w:iCs/>
          <w:sz w:val="22"/>
          <w:szCs w:val="22"/>
          <w:lang w:val="pt-PT"/>
        </w:rPr>
        <w:t xml:space="preserve">A </w:t>
      </w:r>
      <w:r w:rsidR="00CB225C" w:rsidRPr="00CB225C">
        <w:rPr>
          <w:rFonts w:ascii="Arial" w:hAnsi="Arial" w:cs="Arial"/>
          <w:sz w:val="22"/>
          <w:szCs w:val="22"/>
          <w:lang w:val="pt-PT"/>
        </w:rPr>
        <w:t>função renal é derivada ou relacionada com a medição da depuração de alguma</w:t>
      </w:r>
      <w:r>
        <w:rPr>
          <w:rFonts w:ascii="Arial" w:hAnsi="Arial" w:cs="Arial"/>
          <w:sz w:val="22"/>
          <w:szCs w:val="22"/>
          <w:lang w:val="pt-PT"/>
        </w:rPr>
        <w:t xml:space="preserve"> s</w:t>
      </w:r>
      <w:r w:rsidR="00CB225C" w:rsidRPr="00CB225C">
        <w:rPr>
          <w:rFonts w:ascii="Arial" w:hAnsi="Arial" w:cs="Arial"/>
          <w:sz w:val="22"/>
          <w:szCs w:val="22"/>
          <w:lang w:val="pt-PT"/>
        </w:rPr>
        <w:t>ubstância pelos rins. A depuração de uma substância é definida como a quantidade de</w:t>
      </w:r>
      <w:r w:rsidR="00DA1CB8">
        <w:rPr>
          <w:rFonts w:ascii="Arial" w:hAnsi="Arial" w:cs="Arial"/>
          <w:sz w:val="22"/>
          <w:szCs w:val="22"/>
          <w:lang w:val="pt-PT"/>
        </w:rPr>
        <w:t xml:space="preserve"> </w:t>
      </w:r>
      <w:r w:rsidR="00CB225C" w:rsidRPr="00CB225C">
        <w:rPr>
          <w:rFonts w:ascii="Arial" w:hAnsi="Arial" w:cs="Arial"/>
          <w:sz w:val="22"/>
          <w:szCs w:val="22"/>
          <w:lang w:val="pt-PT"/>
        </w:rPr>
        <w:t>sangue ou plasma completamente liberada desta su</w:t>
      </w:r>
      <w:r>
        <w:rPr>
          <w:rFonts w:ascii="Arial" w:hAnsi="Arial" w:cs="Arial"/>
          <w:sz w:val="22"/>
          <w:szCs w:val="22"/>
          <w:lang w:val="pt-PT"/>
        </w:rPr>
        <w:t xml:space="preserve">bstância, por unidade de </w:t>
      </w:r>
      <w:r w:rsidR="00DA1CB8">
        <w:rPr>
          <w:rFonts w:ascii="Arial" w:hAnsi="Arial" w:cs="Arial"/>
          <w:sz w:val="22"/>
          <w:szCs w:val="22"/>
          <w:lang w:val="pt-PT"/>
        </w:rPr>
        <w:t>tempo,</w:t>
      </w:r>
      <w:r w:rsidR="00DA1CB8" w:rsidRPr="00CB225C">
        <w:rPr>
          <w:rFonts w:ascii="Arial" w:hAnsi="Arial" w:cs="Arial"/>
          <w:sz w:val="22"/>
          <w:szCs w:val="22"/>
          <w:lang w:val="pt-PT"/>
        </w:rPr>
        <w:t xml:space="preserve"> através</w:t>
      </w:r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da filtração renal.</w:t>
      </w:r>
    </w:p>
    <w:p w:rsidR="003B0286" w:rsidRDefault="003B0286" w:rsidP="00DA1C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</w:p>
    <w:p w:rsidR="00CB225C" w:rsidRPr="00CB225C" w:rsidRDefault="00CB225C" w:rsidP="00DA1C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  <w:r w:rsidRPr="00CB225C">
        <w:rPr>
          <w:rFonts w:ascii="Arial" w:hAnsi="Arial" w:cs="Arial"/>
          <w:sz w:val="22"/>
          <w:szCs w:val="22"/>
          <w:lang w:val="pt-PT"/>
        </w:rPr>
        <w:t>O teste de depuração da creatinina é realizado com medição da creatinina em uma</w:t>
      </w:r>
      <w:r w:rsidR="003B0286">
        <w:rPr>
          <w:rFonts w:ascii="Arial" w:hAnsi="Arial" w:cs="Arial"/>
          <w:sz w:val="22"/>
          <w:szCs w:val="22"/>
          <w:lang w:val="pt-PT"/>
        </w:rPr>
        <w:t xml:space="preserve"> </w:t>
      </w:r>
      <w:r w:rsidRPr="00CB225C">
        <w:rPr>
          <w:rFonts w:ascii="Arial" w:hAnsi="Arial" w:cs="Arial"/>
          <w:sz w:val="22"/>
          <w:szCs w:val="22"/>
          <w:lang w:val="pt-PT"/>
        </w:rPr>
        <w:t>amostra de urina colhida em um tempo estabele</w:t>
      </w:r>
      <w:r w:rsidR="003B0286">
        <w:rPr>
          <w:rFonts w:ascii="Arial" w:hAnsi="Arial" w:cs="Arial"/>
          <w:sz w:val="22"/>
          <w:szCs w:val="22"/>
          <w:lang w:val="pt-PT"/>
        </w:rPr>
        <w:t xml:space="preserve">cido e também em uma amostra de </w:t>
      </w:r>
      <w:r w:rsidRPr="00CB225C">
        <w:rPr>
          <w:rFonts w:ascii="Arial" w:hAnsi="Arial" w:cs="Arial"/>
          <w:sz w:val="22"/>
          <w:szCs w:val="22"/>
          <w:lang w:val="pt-PT"/>
        </w:rPr>
        <w:t>sangue colhida no período de colheita da amostra de urina.</w:t>
      </w:r>
      <w:r w:rsidRPr="00CB225C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</w:p>
    <w:p w:rsidR="00D15B2F" w:rsidRPr="003B0286" w:rsidRDefault="00D15B2F" w:rsidP="00DA1CB8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D15B2F" w:rsidRPr="003B0286" w:rsidRDefault="00A74868" w:rsidP="00DA1CB8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Existe</w:t>
      </w:r>
      <w:r w:rsidR="00062D8A">
        <w:rPr>
          <w:rFonts w:ascii="Arial" w:hAnsi="Arial" w:cs="Arial"/>
          <w:sz w:val="22"/>
          <w:szCs w:val="22"/>
          <w:lang w:val="pt-PT"/>
        </w:rPr>
        <w:t>m varias Fó</w:t>
      </w:r>
      <w:r w:rsidR="00CB225C" w:rsidRPr="00CB225C">
        <w:rPr>
          <w:rFonts w:ascii="Arial" w:hAnsi="Arial" w:cs="Arial"/>
          <w:sz w:val="22"/>
          <w:szCs w:val="22"/>
          <w:lang w:val="pt-PT"/>
        </w:rPr>
        <w:t>rmula</w:t>
      </w:r>
      <w:r w:rsidR="00062D8A">
        <w:rPr>
          <w:rFonts w:ascii="Arial" w:hAnsi="Arial" w:cs="Arial"/>
          <w:sz w:val="22"/>
          <w:szCs w:val="22"/>
          <w:lang w:val="pt-PT"/>
        </w:rPr>
        <w:t>s</w:t>
      </w:r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pa</w:t>
      </w:r>
      <w:r w:rsidR="00062D8A">
        <w:rPr>
          <w:rFonts w:ascii="Arial" w:hAnsi="Arial" w:cs="Arial"/>
          <w:sz w:val="22"/>
          <w:szCs w:val="22"/>
          <w:lang w:val="pt-PT"/>
        </w:rPr>
        <w:t>r</w:t>
      </w:r>
      <w:r>
        <w:rPr>
          <w:rFonts w:ascii="Arial" w:hAnsi="Arial" w:cs="Arial"/>
          <w:sz w:val="22"/>
          <w:szCs w:val="22"/>
          <w:lang w:val="pt-PT"/>
        </w:rPr>
        <w:t xml:space="preserve">a </w:t>
      </w:r>
      <w:r w:rsidR="00062D8A">
        <w:rPr>
          <w:rFonts w:ascii="Arial" w:hAnsi="Arial" w:cs="Arial"/>
          <w:sz w:val="22"/>
          <w:szCs w:val="22"/>
          <w:lang w:val="pt-PT"/>
        </w:rPr>
        <w:t xml:space="preserve">o </w:t>
      </w:r>
      <w:r>
        <w:rPr>
          <w:rFonts w:ascii="Arial" w:hAnsi="Arial" w:cs="Arial"/>
          <w:sz w:val="22"/>
          <w:szCs w:val="22"/>
          <w:lang w:val="pt-PT"/>
        </w:rPr>
        <w:t xml:space="preserve">calculo da </w:t>
      </w:r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Depuração da </w:t>
      </w:r>
      <w:r w:rsidR="00DA1CB8" w:rsidRPr="00CB225C">
        <w:rPr>
          <w:rFonts w:ascii="Arial" w:hAnsi="Arial" w:cs="Arial"/>
          <w:sz w:val="22"/>
          <w:szCs w:val="22"/>
          <w:lang w:val="pt-PT"/>
        </w:rPr>
        <w:t>Creatinina,</w:t>
      </w:r>
      <w:r w:rsidR="00062D8A">
        <w:rPr>
          <w:rFonts w:ascii="Arial" w:hAnsi="Arial" w:cs="Arial"/>
          <w:sz w:val="22"/>
          <w:szCs w:val="22"/>
          <w:lang w:val="pt-PT"/>
        </w:rPr>
        <w:t xml:space="preserve"> uma das mais usadas é a “</w:t>
      </w:r>
      <w:proofErr w:type="spellStart"/>
      <w:r w:rsidR="00CB225C" w:rsidRPr="00CB225C">
        <w:rPr>
          <w:rFonts w:ascii="Arial" w:hAnsi="Arial" w:cs="Arial"/>
          <w:sz w:val="22"/>
          <w:szCs w:val="22"/>
          <w:lang w:val="pt-PT"/>
        </w:rPr>
        <w:t>Creatinine</w:t>
      </w:r>
      <w:proofErr w:type="spellEnd"/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clearance (</w:t>
      </w:r>
      <w:proofErr w:type="spellStart"/>
      <w:r w:rsidR="00CB225C" w:rsidRPr="00CB225C">
        <w:rPr>
          <w:rFonts w:ascii="Arial" w:hAnsi="Arial" w:cs="Arial"/>
          <w:sz w:val="22"/>
          <w:szCs w:val="22"/>
          <w:lang w:val="pt-PT"/>
        </w:rPr>
        <w:t>Cockroft</w:t>
      </w:r>
      <w:proofErr w:type="spellEnd"/>
      <w:r w:rsidR="00CB225C" w:rsidRPr="00CB225C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="00CB225C" w:rsidRPr="00CB225C">
        <w:rPr>
          <w:rFonts w:ascii="Arial" w:hAnsi="Arial" w:cs="Arial"/>
          <w:sz w:val="22"/>
          <w:szCs w:val="22"/>
          <w:lang w:val="pt-PT"/>
        </w:rPr>
        <w:t>Gault</w:t>
      </w:r>
      <w:proofErr w:type="spellEnd"/>
      <w:r w:rsidR="00CB225C" w:rsidRPr="00CB225C">
        <w:rPr>
          <w:rFonts w:ascii="Arial" w:hAnsi="Arial" w:cs="Arial"/>
          <w:sz w:val="22"/>
          <w:szCs w:val="22"/>
          <w:lang w:val="pt-PT"/>
        </w:rPr>
        <w:t>)</w:t>
      </w:r>
      <w:proofErr w:type="gramEnd"/>
      <w:r w:rsidR="00062D8A">
        <w:rPr>
          <w:rFonts w:ascii="Arial" w:hAnsi="Arial" w:cs="Arial"/>
          <w:sz w:val="22"/>
          <w:szCs w:val="22"/>
          <w:lang w:val="pt-PT"/>
        </w:rPr>
        <w:t xml:space="preserve">” a seguir, </w:t>
      </w:r>
      <w:r>
        <w:rPr>
          <w:rFonts w:ascii="Arial" w:hAnsi="Arial" w:cs="Arial"/>
          <w:sz w:val="22"/>
          <w:szCs w:val="22"/>
          <w:lang w:val="pt-PT"/>
        </w:rPr>
        <w:t xml:space="preserve"> e umas tabelas para pode</w:t>
      </w:r>
      <w:r w:rsidR="00DA1CB8">
        <w:rPr>
          <w:rFonts w:ascii="Arial" w:hAnsi="Arial" w:cs="Arial"/>
          <w:sz w:val="22"/>
          <w:szCs w:val="22"/>
          <w:lang w:val="pt-PT"/>
        </w:rPr>
        <w:t>r consultar com mais facilidade</w:t>
      </w:r>
      <w:r w:rsidR="00CB225C" w:rsidRPr="00CB225C">
        <w:rPr>
          <w:rFonts w:ascii="Arial" w:hAnsi="Arial" w:cs="Arial"/>
          <w:sz w:val="22"/>
          <w:szCs w:val="22"/>
          <w:lang w:val="pt-PT"/>
        </w:rPr>
        <w:t>:</w:t>
      </w:r>
    </w:p>
    <w:p w:rsidR="00DA1CB8" w:rsidRDefault="00DA1CB8" w:rsidP="00DA1CB8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D15B2F" w:rsidRPr="003B0286" w:rsidRDefault="00CB225C" w:rsidP="00DA1CB8">
      <w:pPr>
        <w:jc w:val="both"/>
        <w:rPr>
          <w:rFonts w:ascii="Arial" w:hAnsi="Arial" w:cs="Arial"/>
          <w:sz w:val="22"/>
          <w:szCs w:val="22"/>
          <w:u w:val="single"/>
          <w:lang w:val="pt-PT"/>
        </w:rPr>
      </w:pPr>
      <w:r w:rsidRPr="00CB225C">
        <w:rPr>
          <w:rFonts w:ascii="Arial" w:hAnsi="Arial" w:cs="Arial"/>
          <w:sz w:val="22"/>
          <w:szCs w:val="22"/>
          <w:lang w:val="pt-PT"/>
        </w:rPr>
        <w:t>Sexo masculi</w:t>
      </w:r>
      <w:r w:rsidR="00DA1CB8">
        <w:rPr>
          <w:rFonts w:ascii="Arial" w:hAnsi="Arial" w:cs="Arial"/>
          <w:sz w:val="22"/>
          <w:szCs w:val="22"/>
          <w:lang w:val="pt-PT"/>
        </w:rPr>
        <w:t xml:space="preserve">no: </w:t>
      </w:r>
      <w:r w:rsidRPr="00CB225C">
        <w:rPr>
          <w:rFonts w:ascii="Arial" w:hAnsi="Arial" w:cs="Arial"/>
          <w:sz w:val="22"/>
          <w:szCs w:val="22"/>
          <w:u w:val="single"/>
          <w:lang w:val="pt-PT"/>
        </w:rPr>
        <w:t xml:space="preserve">(140 – idade em anos) x (peso em </w:t>
      </w:r>
      <w:proofErr w:type="spellStart"/>
      <w:r w:rsidRPr="00CB225C">
        <w:rPr>
          <w:rFonts w:ascii="Arial" w:hAnsi="Arial" w:cs="Arial"/>
          <w:sz w:val="22"/>
          <w:szCs w:val="22"/>
          <w:u w:val="single"/>
          <w:lang w:val="pt-PT"/>
        </w:rPr>
        <w:t>kgs</w:t>
      </w:r>
      <w:proofErr w:type="spellEnd"/>
      <w:r w:rsidRPr="00CB225C">
        <w:rPr>
          <w:rFonts w:ascii="Arial" w:hAnsi="Arial" w:cs="Arial"/>
          <w:sz w:val="22"/>
          <w:szCs w:val="22"/>
          <w:u w:val="single"/>
          <w:lang w:val="pt-PT"/>
        </w:rPr>
        <w:t>)</w:t>
      </w:r>
    </w:p>
    <w:p w:rsidR="00D15B2F" w:rsidRDefault="00CB225C" w:rsidP="00DA1CB8">
      <w:pPr>
        <w:ind w:left="2160" w:hanging="90"/>
        <w:jc w:val="both"/>
        <w:rPr>
          <w:rFonts w:ascii="Arial" w:hAnsi="Arial" w:cs="Arial"/>
          <w:sz w:val="22"/>
          <w:szCs w:val="22"/>
          <w:lang w:val="pt-PT"/>
        </w:rPr>
      </w:pPr>
      <w:r w:rsidRPr="00CB225C">
        <w:rPr>
          <w:rFonts w:ascii="Arial" w:hAnsi="Arial" w:cs="Arial"/>
          <w:sz w:val="22"/>
          <w:szCs w:val="22"/>
          <w:lang w:val="pt-PT"/>
        </w:rPr>
        <w:t xml:space="preserve">72 </w:t>
      </w:r>
      <w:proofErr w:type="gramStart"/>
      <w:r w:rsidRPr="00CB225C">
        <w:rPr>
          <w:rFonts w:ascii="Arial" w:hAnsi="Arial" w:cs="Arial"/>
          <w:sz w:val="22"/>
          <w:szCs w:val="22"/>
          <w:lang w:val="pt-PT"/>
        </w:rPr>
        <w:t>x</w:t>
      </w:r>
      <w:proofErr w:type="gramEnd"/>
      <w:r w:rsidRPr="00CB225C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serum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creatinine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em mg/dl</w:t>
      </w:r>
    </w:p>
    <w:p w:rsidR="00DA1CB8" w:rsidRPr="003B0286" w:rsidRDefault="00DA1CB8" w:rsidP="00DA1CB8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D15B2F" w:rsidRPr="00DA1CB8" w:rsidRDefault="00CB225C" w:rsidP="00DA1CB8">
      <w:pPr>
        <w:pStyle w:val="FootnoteText"/>
        <w:jc w:val="both"/>
        <w:rPr>
          <w:rFonts w:cs="Arial"/>
          <w:sz w:val="22"/>
          <w:szCs w:val="22"/>
          <w:lang w:val="pt-PT" w:eastAsia="en-US"/>
        </w:rPr>
      </w:pPr>
      <w:r w:rsidRPr="00CB225C">
        <w:rPr>
          <w:rFonts w:cs="Arial"/>
          <w:sz w:val="22"/>
          <w:szCs w:val="22"/>
          <w:lang w:val="pt-PT" w:eastAsia="en-US"/>
        </w:rPr>
        <w:t>Sexo feminino:</w:t>
      </w:r>
      <w:r w:rsidR="00DA1CB8">
        <w:rPr>
          <w:rFonts w:cs="Arial"/>
          <w:sz w:val="22"/>
          <w:szCs w:val="22"/>
          <w:lang w:val="pt-PT" w:eastAsia="en-US"/>
        </w:rPr>
        <w:t xml:space="preserve"> </w:t>
      </w:r>
      <w:r w:rsidRPr="00CB225C">
        <w:rPr>
          <w:rFonts w:cs="Arial"/>
          <w:sz w:val="22"/>
          <w:szCs w:val="22"/>
          <w:u w:val="single"/>
          <w:lang w:val="pt-PT"/>
        </w:rPr>
        <w:t xml:space="preserve">(140 – idade em anos) x (peso em </w:t>
      </w:r>
      <w:proofErr w:type="spellStart"/>
      <w:r w:rsidRPr="00CB225C">
        <w:rPr>
          <w:rFonts w:cs="Arial"/>
          <w:sz w:val="22"/>
          <w:szCs w:val="22"/>
          <w:u w:val="single"/>
          <w:lang w:val="pt-PT"/>
        </w:rPr>
        <w:t>kgs</w:t>
      </w:r>
      <w:proofErr w:type="spellEnd"/>
      <w:r w:rsidRPr="00CB225C">
        <w:rPr>
          <w:rFonts w:cs="Arial"/>
          <w:sz w:val="22"/>
          <w:szCs w:val="22"/>
          <w:u w:val="single"/>
          <w:lang w:val="pt-PT"/>
        </w:rPr>
        <w:t>)</w:t>
      </w:r>
      <w:r w:rsidRPr="00CB225C">
        <w:rPr>
          <w:rFonts w:cs="Arial"/>
          <w:sz w:val="22"/>
          <w:szCs w:val="22"/>
          <w:lang w:val="pt-PT"/>
        </w:rPr>
        <w:t xml:space="preserve"> x 0.85</w:t>
      </w:r>
    </w:p>
    <w:p w:rsidR="00D15B2F" w:rsidRPr="003B0286" w:rsidRDefault="00CB225C" w:rsidP="00DA1CB8">
      <w:pPr>
        <w:ind w:firstLine="2070"/>
        <w:jc w:val="both"/>
        <w:rPr>
          <w:rFonts w:ascii="Arial" w:hAnsi="Arial" w:cs="Arial"/>
          <w:sz w:val="22"/>
          <w:szCs w:val="22"/>
          <w:lang w:val="pt-PT"/>
        </w:rPr>
      </w:pPr>
      <w:r w:rsidRPr="00CB225C">
        <w:rPr>
          <w:rFonts w:ascii="Arial" w:hAnsi="Arial" w:cs="Arial"/>
          <w:sz w:val="22"/>
          <w:szCs w:val="22"/>
          <w:lang w:val="pt-PT"/>
        </w:rPr>
        <w:t xml:space="preserve">72 </w:t>
      </w:r>
      <w:proofErr w:type="gramStart"/>
      <w:r w:rsidRPr="00CB225C">
        <w:rPr>
          <w:rFonts w:ascii="Arial" w:hAnsi="Arial" w:cs="Arial"/>
          <w:sz w:val="22"/>
          <w:szCs w:val="22"/>
          <w:lang w:val="pt-PT"/>
        </w:rPr>
        <w:t>x</w:t>
      </w:r>
      <w:proofErr w:type="gramEnd"/>
      <w:r w:rsidRPr="00CB225C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serum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creatinine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em mg/dl</w:t>
      </w:r>
    </w:p>
    <w:p w:rsidR="00D15B2F" w:rsidRPr="003B0286" w:rsidRDefault="00D15B2F" w:rsidP="00DA1CB8">
      <w:pPr>
        <w:pStyle w:val="FootnoteText"/>
        <w:jc w:val="both"/>
        <w:rPr>
          <w:rFonts w:cs="Arial"/>
          <w:sz w:val="22"/>
          <w:szCs w:val="22"/>
          <w:lang w:val="pt-PT" w:eastAsia="en-US"/>
        </w:rPr>
      </w:pPr>
    </w:p>
    <w:p w:rsidR="00D15B2F" w:rsidRPr="003B0286" w:rsidRDefault="00CB225C" w:rsidP="00DA1CB8">
      <w:pPr>
        <w:jc w:val="both"/>
        <w:rPr>
          <w:rFonts w:ascii="Arial" w:hAnsi="Arial" w:cs="Arial"/>
          <w:i/>
          <w:iCs/>
          <w:sz w:val="22"/>
          <w:szCs w:val="22"/>
          <w:lang w:val="pt-PT" w:eastAsia="en-GB"/>
        </w:rPr>
      </w:pPr>
      <w:r w:rsidRPr="00CB225C">
        <w:rPr>
          <w:rFonts w:ascii="Arial" w:hAnsi="Arial" w:cs="Arial"/>
          <w:i/>
          <w:iCs/>
          <w:sz w:val="22"/>
          <w:szCs w:val="22"/>
          <w:lang w:val="pt-PT"/>
        </w:rPr>
        <w:t>* Em Moçambique, a unidade de referência da creatinina sérica é µmol/L, que corresponde a Unidade do Sistema Internacional.</w:t>
      </w:r>
    </w:p>
    <w:p w:rsidR="00D15B2F" w:rsidRPr="003B0286" w:rsidRDefault="00CB225C" w:rsidP="00DA1CB8">
      <w:pPr>
        <w:ind w:left="180"/>
        <w:jc w:val="both"/>
        <w:rPr>
          <w:rFonts w:ascii="Arial" w:hAnsi="Arial" w:cs="Arial"/>
          <w:i/>
          <w:iCs/>
          <w:sz w:val="22"/>
          <w:szCs w:val="22"/>
          <w:lang w:val="pt-PT"/>
        </w:rPr>
      </w:pPr>
      <w:r w:rsidRPr="00CB225C">
        <w:rPr>
          <w:rFonts w:ascii="Arial" w:hAnsi="Arial" w:cs="Arial"/>
          <w:i/>
          <w:iCs/>
          <w:sz w:val="22"/>
          <w:szCs w:val="22"/>
          <w:lang w:val="pt-PT"/>
        </w:rPr>
        <w:t xml:space="preserve">Entretanto, para fins de cálculo da depuração estimada da creatinina, é preciso converter o valor da creatinina sérica do doente (que é dado </w:t>
      </w:r>
      <w:r w:rsidR="00DA1CB8" w:rsidRPr="00CB225C">
        <w:rPr>
          <w:rFonts w:ascii="Arial" w:hAnsi="Arial" w:cs="Arial"/>
          <w:i/>
          <w:iCs/>
          <w:sz w:val="22"/>
          <w:szCs w:val="22"/>
          <w:lang w:val="pt-PT"/>
        </w:rPr>
        <w:t>em µmol</w:t>
      </w:r>
      <w:r w:rsidRPr="00CB225C">
        <w:rPr>
          <w:rFonts w:ascii="Arial" w:hAnsi="Arial" w:cs="Arial"/>
          <w:i/>
          <w:iCs/>
          <w:sz w:val="22"/>
          <w:szCs w:val="22"/>
          <w:lang w:val="pt-PT"/>
        </w:rPr>
        <w:t>/L) para mg/dl, antes de se aplicar a fórmula acima.</w:t>
      </w:r>
    </w:p>
    <w:p w:rsidR="00D15B2F" w:rsidRPr="003B0286" w:rsidRDefault="00CB225C" w:rsidP="00DA1CB8">
      <w:pPr>
        <w:ind w:left="180"/>
        <w:jc w:val="both"/>
        <w:rPr>
          <w:rFonts w:ascii="Arial" w:hAnsi="Arial" w:cs="Arial"/>
          <w:i/>
          <w:iCs/>
          <w:sz w:val="22"/>
          <w:szCs w:val="22"/>
          <w:lang w:val="pt-PT"/>
        </w:rPr>
      </w:pPr>
      <w:r w:rsidRPr="00CB225C">
        <w:rPr>
          <w:rFonts w:ascii="Arial" w:hAnsi="Arial" w:cs="Arial"/>
          <w:i/>
          <w:iCs/>
          <w:sz w:val="22"/>
          <w:szCs w:val="22"/>
          <w:lang w:val="pt-PT"/>
        </w:rPr>
        <w:t>Para isso, basta dividir o valor da creatinina sérica do doente (em µmol/L) por 88,4. O resultado corresponderá a medida da creatinina sérica do doente em mg/dl.</w:t>
      </w:r>
    </w:p>
    <w:p w:rsidR="00D15B2F" w:rsidRPr="003B0286" w:rsidRDefault="00D15B2F" w:rsidP="00DA1CB8">
      <w:pPr>
        <w:pStyle w:val="FootnoteText"/>
        <w:jc w:val="both"/>
        <w:rPr>
          <w:rFonts w:cs="Arial"/>
          <w:sz w:val="22"/>
          <w:szCs w:val="22"/>
          <w:lang w:val="pt-PT" w:eastAsia="en-US"/>
        </w:rPr>
      </w:pPr>
    </w:p>
    <w:p w:rsidR="00D15B2F" w:rsidRPr="003B0286" w:rsidRDefault="00CB225C" w:rsidP="00DA1CB8">
      <w:pPr>
        <w:pStyle w:val="FootnoteText"/>
        <w:jc w:val="both"/>
        <w:rPr>
          <w:rFonts w:cs="Arial"/>
          <w:sz w:val="22"/>
          <w:szCs w:val="22"/>
          <w:lang w:val="pt-PT"/>
        </w:rPr>
      </w:pPr>
      <w:r w:rsidRPr="00CB225C">
        <w:rPr>
          <w:rFonts w:cs="Arial"/>
          <w:sz w:val="22"/>
          <w:szCs w:val="22"/>
          <w:lang w:val="pt-PT" w:eastAsia="en-US"/>
        </w:rPr>
        <w:t xml:space="preserve">Para cada doente em uso de </w:t>
      </w:r>
      <w:proofErr w:type="spellStart"/>
      <w:r w:rsidRPr="00CB225C">
        <w:rPr>
          <w:rFonts w:cs="Arial"/>
          <w:sz w:val="22"/>
          <w:szCs w:val="22"/>
          <w:lang w:val="pt-PT" w:eastAsia="en-US"/>
        </w:rPr>
        <w:t>TDF</w:t>
      </w:r>
      <w:proofErr w:type="spellEnd"/>
      <w:r w:rsidRPr="00CB225C">
        <w:rPr>
          <w:rFonts w:cs="Arial"/>
          <w:sz w:val="22"/>
          <w:szCs w:val="22"/>
          <w:lang w:val="pt-PT" w:eastAsia="en-US"/>
        </w:rPr>
        <w:t>, a depuração da Creatinina deve ser calculada, a cada 6 meses.</w:t>
      </w:r>
    </w:p>
    <w:p w:rsidR="00D15B2F" w:rsidRPr="003B0286" w:rsidRDefault="00CB225C" w:rsidP="00DA1CB8">
      <w:pPr>
        <w:jc w:val="both"/>
        <w:rPr>
          <w:rFonts w:ascii="Arial" w:hAnsi="Arial" w:cs="Arial"/>
          <w:sz w:val="22"/>
          <w:szCs w:val="22"/>
          <w:lang w:val="pt-PT"/>
        </w:rPr>
      </w:pPr>
      <w:r w:rsidRPr="00CB225C">
        <w:rPr>
          <w:rFonts w:ascii="Arial" w:hAnsi="Arial" w:cs="Arial"/>
          <w:sz w:val="22"/>
          <w:szCs w:val="22"/>
          <w:lang w:val="pt-PT"/>
        </w:rPr>
        <w:t xml:space="preserve">Sempre que houver sinais de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nefrotoxicidade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após a introdução do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TDF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, este deve ser suspenso imediatamente, pois a toxicidade relacionada com o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TDF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não é reversível. </w:t>
      </w:r>
    </w:p>
    <w:p w:rsidR="00DA1CB8" w:rsidRDefault="00CB225C" w:rsidP="00DA1CB8">
      <w:pPr>
        <w:jc w:val="both"/>
        <w:rPr>
          <w:rFonts w:ascii="Arial" w:hAnsi="Arial" w:cs="Arial"/>
          <w:sz w:val="22"/>
          <w:szCs w:val="22"/>
          <w:lang w:val="pt-PT"/>
        </w:rPr>
        <w:sectPr w:rsidR="00DA1CB8" w:rsidSect="00DA1CB8">
          <w:pgSz w:w="11909" w:h="16834" w:code="9"/>
          <w:pgMar w:top="850" w:right="850" w:bottom="2880" w:left="850" w:header="706" w:footer="706" w:gutter="0"/>
          <w:cols w:space="708"/>
          <w:docGrid w:linePitch="326"/>
        </w:sectPr>
      </w:pPr>
      <w:r w:rsidRPr="00CB225C">
        <w:rPr>
          <w:rFonts w:ascii="Arial" w:hAnsi="Arial" w:cs="Arial"/>
          <w:sz w:val="22"/>
          <w:szCs w:val="22"/>
          <w:lang w:val="pt-PT"/>
        </w:rPr>
        <w:t xml:space="preserve">É uma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contra-indicação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absoluta para o uso de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TDF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uma depuração de creatinina &lt;30 ml/min. Não é recomendado administrar </w:t>
      </w:r>
      <w:proofErr w:type="spellStart"/>
      <w:r w:rsidRPr="00CB225C">
        <w:rPr>
          <w:rFonts w:ascii="Arial" w:hAnsi="Arial" w:cs="Arial"/>
          <w:sz w:val="22"/>
          <w:szCs w:val="22"/>
          <w:lang w:val="pt-PT"/>
        </w:rPr>
        <w:t>TDF</w:t>
      </w:r>
      <w:proofErr w:type="spellEnd"/>
      <w:r w:rsidRPr="00CB225C">
        <w:rPr>
          <w:rFonts w:ascii="Arial" w:hAnsi="Arial" w:cs="Arial"/>
          <w:sz w:val="22"/>
          <w:szCs w:val="22"/>
          <w:lang w:val="pt-PT"/>
        </w:rPr>
        <w:t xml:space="preserve"> aos pacientes com depuração de creatinina &lt;60 ml/min</w:t>
      </w:r>
    </w:p>
    <w:p w:rsidR="00B941FC" w:rsidRDefault="00B941FC">
      <w:pPr>
        <w:rPr>
          <w:rFonts w:ascii="Arial" w:hAnsi="Arial" w:cs="Arial"/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>
            <wp:extent cx="9117609" cy="6149947"/>
            <wp:effectExtent l="19050" t="0" r="7341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141" b="1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609" cy="614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E4" w:rsidRDefault="001042E4" w:rsidP="00AE075E">
      <w:pPr>
        <w:spacing w:line="276" w:lineRule="auto"/>
        <w:jc w:val="both"/>
        <w:rPr>
          <w:rFonts w:ascii="Arial" w:hAnsi="Arial" w:cs="Arial"/>
          <w:lang w:val="pt-PT"/>
        </w:rPr>
        <w:sectPr w:rsidR="001042E4" w:rsidSect="00DA1CB8">
          <w:pgSz w:w="16834" w:h="11909" w:orient="landscape" w:code="9"/>
          <w:pgMar w:top="864" w:right="864" w:bottom="2304" w:left="864" w:header="706" w:footer="706" w:gutter="0"/>
          <w:cols w:space="708"/>
          <w:docGrid w:linePitch="326"/>
        </w:sectPr>
      </w:pPr>
    </w:p>
    <w:p w:rsidR="001042E4" w:rsidRPr="00B963F8" w:rsidRDefault="001042E4" w:rsidP="00AE075E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B963F8">
        <w:rPr>
          <w:rFonts w:cs="Arial"/>
          <w:sz w:val="26"/>
          <w:szCs w:val="26"/>
        </w:rPr>
        <w:lastRenderedPageBreak/>
        <w:t xml:space="preserve"> </w:t>
      </w:r>
      <w:r w:rsidRPr="00B963F8">
        <w:rPr>
          <w:rFonts w:ascii="Book Antiqua" w:hAnsi="Book Antiqua" w:cs="Arial"/>
          <w:sz w:val="26"/>
          <w:szCs w:val="26"/>
          <w:lang w:val="pt-BR"/>
        </w:rPr>
        <w:t>Quando Pedir Testes Laboratoriais</w:t>
      </w:r>
    </w:p>
    <w:p w:rsidR="001042E4" w:rsidRPr="00F56049" w:rsidRDefault="001042E4" w:rsidP="00F56049">
      <w:pPr>
        <w:spacing w:before="24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Nos cuidados da pessoa seropositiva, os testes laboratoriais são indicados </w:t>
      </w:r>
      <w:r w:rsidR="00521E17" w:rsidRPr="00F56049">
        <w:rPr>
          <w:rFonts w:ascii="Arial" w:hAnsi="Arial" w:cs="Arial"/>
          <w:sz w:val="22"/>
          <w:szCs w:val="22"/>
          <w:lang w:val="pt-PT"/>
        </w:rPr>
        <w:t xml:space="preserve">para </w:t>
      </w:r>
      <w:r w:rsidRPr="00F56049">
        <w:rPr>
          <w:rFonts w:ascii="Arial" w:hAnsi="Arial" w:cs="Arial"/>
          <w:sz w:val="22"/>
          <w:szCs w:val="22"/>
          <w:lang w:val="pt-PT"/>
        </w:rPr>
        <w:t>as seguintes circunstâncias:</w:t>
      </w:r>
    </w:p>
    <w:p w:rsidR="001042E4" w:rsidRPr="00F56049" w:rsidRDefault="001042E4" w:rsidP="00F56049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042E4" w:rsidRPr="00F56049" w:rsidRDefault="001042E4" w:rsidP="00F56049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F56049">
        <w:rPr>
          <w:rFonts w:ascii="Arial" w:hAnsi="Arial" w:cs="Arial"/>
          <w:b/>
          <w:sz w:val="22"/>
          <w:szCs w:val="22"/>
          <w:lang w:val="pt-PT"/>
        </w:rPr>
        <w:t xml:space="preserve">Testes de rotina em todos os </w:t>
      </w:r>
      <w:r w:rsidR="00B0354E" w:rsidRPr="00F56049">
        <w:rPr>
          <w:rFonts w:ascii="Arial" w:hAnsi="Arial" w:cs="Arial"/>
          <w:b/>
          <w:sz w:val="22"/>
          <w:szCs w:val="22"/>
          <w:lang w:val="pt-PT"/>
        </w:rPr>
        <w:t>doente</w:t>
      </w:r>
      <w:r w:rsidRPr="00F56049">
        <w:rPr>
          <w:rFonts w:ascii="Arial" w:hAnsi="Arial" w:cs="Arial"/>
          <w:b/>
          <w:sz w:val="22"/>
          <w:szCs w:val="22"/>
          <w:lang w:val="pt-PT"/>
        </w:rPr>
        <w:t>s:</w:t>
      </w:r>
    </w:p>
    <w:p w:rsidR="001042E4" w:rsidRPr="00F56049" w:rsidRDefault="001042E4" w:rsidP="00F56049">
      <w:pPr>
        <w:numPr>
          <w:ilvl w:val="0"/>
          <w:numId w:val="13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Confirmar a infecção </w:t>
      </w:r>
      <w:r w:rsidR="00B963F8" w:rsidRPr="00F56049">
        <w:rPr>
          <w:rFonts w:ascii="Arial" w:hAnsi="Arial" w:cs="Arial"/>
          <w:sz w:val="22"/>
          <w:szCs w:val="22"/>
          <w:lang w:val="pt-PT"/>
        </w:rPr>
        <w:t xml:space="preserve">pelo </w:t>
      </w:r>
      <w:proofErr w:type="spellStart"/>
      <w:proofErr w:type="gramStart"/>
      <w:r w:rsidRPr="00F56049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="00F31BF2" w:rsidRPr="00F56049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F56049" w:rsidRDefault="001042E4" w:rsidP="00F56049">
      <w:pPr>
        <w:numPr>
          <w:ilvl w:val="0"/>
          <w:numId w:val="13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Estadiamento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 clínico e imunológico</w:t>
      </w:r>
      <w:r w:rsidR="00F31BF2" w:rsidRPr="00F56049">
        <w:rPr>
          <w:rFonts w:ascii="Arial" w:hAnsi="Arial" w:cs="Arial"/>
          <w:sz w:val="22"/>
          <w:szCs w:val="22"/>
          <w:lang w:val="pt-PT"/>
        </w:rPr>
        <w:t>:</w:t>
      </w:r>
    </w:p>
    <w:p w:rsidR="001042E4" w:rsidRPr="00F56049" w:rsidRDefault="001042E4" w:rsidP="00F56049">
      <w:pPr>
        <w:numPr>
          <w:ilvl w:val="1"/>
          <w:numId w:val="13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Estadiamento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 clínico: hemograma</w:t>
      </w:r>
      <w:r w:rsidR="00F31BF2" w:rsidRPr="00F56049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F56049" w:rsidRDefault="001042E4" w:rsidP="00F56049">
      <w:pPr>
        <w:numPr>
          <w:ilvl w:val="1"/>
          <w:numId w:val="13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Estadiamento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 imunológico: contagem de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="00A16C32" w:rsidRPr="00F56049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F56049" w:rsidRDefault="001042E4" w:rsidP="00F56049">
      <w:pPr>
        <w:numPr>
          <w:ilvl w:val="0"/>
          <w:numId w:val="13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Determinar </w:t>
      </w:r>
      <w:r w:rsidR="00F31BF2" w:rsidRPr="00F56049">
        <w:rPr>
          <w:rFonts w:ascii="Arial" w:hAnsi="Arial" w:cs="Arial"/>
          <w:sz w:val="22"/>
          <w:szCs w:val="22"/>
          <w:lang w:val="pt-PT"/>
        </w:rPr>
        <w:t xml:space="preserve">a 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elegibilidade para primeira linha de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 (hemograma, bioquímica,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>)</w:t>
      </w:r>
      <w:r w:rsidR="00F31BF2" w:rsidRPr="00F56049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F56049" w:rsidRDefault="001042E4" w:rsidP="00F56049">
      <w:pPr>
        <w:numPr>
          <w:ilvl w:val="0"/>
          <w:numId w:val="13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Detectar reacções adversas </w:t>
      </w:r>
      <w:r w:rsidR="008E49ED" w:rsidRPr="00F56049">
        <w:rPr>
          <w:rFonts w:ascii="Arial" w:hAnsi="Arial" w:cs="Arial"/>
          <w:sz w:val="22"/>
          <w:szCs w:val="22"/>
          <w:lang w:val="pt-PT"/>
        </w:rPr>
        <w:t>a</w:t>
      </w:r>
      <w:r w:rsidR="00B67436" w:rsidRPr="00F56049">
        <w:rPr>
          <w:rFonts w:ascii="Arial" w:hAnsi="Arial" w:cs="Arial"/>
          <w:sz w:val="22"/>
          <w:szCs w:val="22"/>
          <w:lang w:val="pt-PT"/>
        </w:rPr>
        <w:t xml:space="preserve"> medicamentos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 (hemograma, bioquímica)</w:t>
      </w:r>
      <w:r w:rsidR="00F31BF2" w:rsidRPr="00F56049">
        <w:rPr>
          <w:rFonts w:ascii="Arial" w:hAnsi="Arial" w:cs="Arial"/>
          <w:sz w:val="22"/>
          <w:szCs w:val="22"/>
          <w:lang w:val="pt-PT"/>
        </w:rPr>
        <w:t>;</w:t>
      </w:r>
    </w:p>
    <w:p w:rsidR="001042E4" w:rsidRPr="00F56049" w:rsidRDefault="001042E4" w:rsidP="00F56049">
      <w:pPr>
        <w:numPr>
          <w:ilvl w:val="0"/>
          <w:numId w:val="13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Avaliar resposta ao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 (est</w:t>
      </w:r>
      <w:r w:rsidR="00521E17" w:rsidRPr="00F56049">
        <w:rPr>
          <w:rFonts w:ascii="Arial" w:hAnsi="Arial" w:cs="Arial"/>
          <w:sz w:val="22"/>
          <w:szCs w:val="22"/>
          <w:lang w:val="pt-PT"/>
        </w:rPr>
        <w:t>á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 a subir o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>?)</w:t>
      </w:r>
      <w:r w:rsidR="00F31BF2" w:rsidRPr="00F56049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F56049" w:rsidRDefault="001042E4" w:rsidP="00F56049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042E4" w:rsidRPr="00F56049" w:rsidRDefault="001042E4" w:rsidP="00F56049">
      <w:pPr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b/>
          <w:i/>
          <w:sz w:val="22"/>
          <w:szCs w:val="22"/>
          <w:lang w:val="pt-PT"/>
        </w:rPr>
        <w:t>NOTA: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 Para conhecer melhor o calendário dos testes de rotina ao longo do seguimento do </w:t>
      </w:r>
      <w:r w:rsidR="00B0354E" w:rsidRPr="00F56049">
        <w:rPr>
          <w:rFonts w:ascii="Arial" w:hAnsi="Arial" w:cs="Arial"/>
          <w:sz w:val="22"/>
          <w:szCs w:val="22"/>
          <w:lang w:val="pt-PT"/>
        </w:rPr>
        <w:t>doente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, consulte a tabela de exames laboratoriais na unidade de seguimento de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1042E4" w:rsidRPr="00F56049" w:rsidRDefault="001042E4" w:rsidP="00F56049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042E4" w:rsidRPr="00F56049" w:rsidRDefault="001042E4" w:rsidP="00F56049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F56049">
        <w:rPr>
          <w:rFonts w:ascii="Arial" w:hAnsi="Arial" w:cs="Arial"/>
          <w:b/>
          <w:sz w:val="22"/>
          <w:szCs w:val="22"/>
          <w:lang w:val="pt-PT"/>
        </w:rPr>
        <w:t xml:space="preserve">Testes usados quando há sinais ou sintomas de infecção ou doença oportunista, ou outra doença, ou reacção adversa </w:t>
      </w:r>
      <w:r w:rsidR="00A16C32" w:rsidRPr="00F56049">
        <w:rPr>
          <w:rFonts w:ascii="Arial" w:hAnsi="Arial" w:cs="Arial"/>
          <w:b/>
          <w:sz w:val="22"/>
          <w:szCs w:val="22"/>
          <w:lang w:val="pt-PT"/>
        </w:rPr>
        <w:t>a</w:t>
      </w:r>
      <w:r w:rsidR="00B67436" w:rsidRPr="00F56049">
        <w:rPr>
          <w:rFonts w:ascii="Arial" w:hAnsi="Arial" w:cs="Arial"/>
          <w:b/>
          <w:sz w:val="22"/>
          <w:szCs w:val="22"/>
          <w:lang w:val="pt-PT"/>
        </w:rPr>
        <w:t xml:space="preserve"> medicamentos</w:t>
      </w:r>
      <w:r w:rsidRPr="00F56049">
        <w:rPr>
          <w:rFonts w:ascii="Arial" w:hAnsi="Arial" w:cs="Arial"/>
          <w:b/>
          <w:sz w:val="22"/>
          <w:szCs w:val="22"/>
          <w:lang w:val="pt-PT"/>
        </w:rPr>
        <w:t>:</w:t>
      </w:r>
    </w:p>
    <w:p w:rsidR="001042E4" w:rsidRPr="00F56049" w:rsidRDefault="001042E4" w:rsidP="00F56049">
      <w:pPr>
        <w:numPr>
          <w:ilvl w:val="0"/>
          <w:numId w:val="29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Diagnosticar </w:t>
      </w:r>
      <w:r w:rsidR="00B963F8" w:rsidRPr="00F56049">
        <w:rPr>
          <w:rFonts w:ascii="Arial" w:hAnsi="Arial" w:cs="Arial"/>
          <w:sz w:val="22"/>
          <w:szCs w:val="22"/>
          <w:lang w:val="pt-PT"/>
        </w:rPr>
        <w:t>as infecções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 oportunistas e comuns (confirmação de diagnóstico antes de tratar): BK, testes para malária, </w:t>
      </w:r>
      <w:r w:rsidR="00DA1CB8" w:rsidRPr="00F56049">
        <w:rPr>
          <w:rFonts w:ascii="Arial" w:hAnsi="Arial" w:cs="Arial"/>
          <w:sz w:val="22"/>
          <w:szCs w:val="22"/>
          <w:lang w:val="pt-PT"/>
        </w:rPr>
        <w:t>tinta-da-china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, outros (depende dos sinais e sintomas do </w:t>
      </w:r>
      <w:r w:rsidR="00B0354E" w:rsidRPr="00F56049">
        <w:rPr>
          <w:rFonts w:ascii="Arial" w:hAnsi="Arial" w:cs="Arial"/>
          <w:sz w:val="22"/>
          <w:szCs w:val="22"/>
          <w:lang w:val="pt-PT"/>
        </w:rPr>
        <w:t>doente</w:t>
      </w:r>
      <w:r w:rsidRPr="00F56049">
        <w:rPr>
          <w:rFonts w:ascii="Arial" w:hAnsi="Arial" w:cs="Arial"/>
          <w:sz w:val="22"/>
          <w:szCs w:val="22"/>
          <w:lang w:val="pt-PT"/>
        </w:rPr>
        <w:t>)</w:t>
      </w:r>
      <w:r w:rsidR="00F31BF2" w:rsidRPr="00F56049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1042E4" w:rsidRPr="00F56049" w:rsidRDefault="001042E4" w:rsidP="00F56049">
      <w:pPr>
        <w:numPr>
          <w:ilvl w:val="0"/>
          <w:numId w:val="29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Detectar </w:t>
      </w:r>
      <w:r w:rsidR="00521E17" w:rsidRPr="00F56049">
        <w:rPr>
          <w:rFonts w:ascii="Arial" w:hAnsi="Arial" w:cs="Arial"/>
          <w:sz w:val="22"/>
          <w:szCs w:val="22"/>
          <w:lang w:val="pt-PT"/>
        </w:rPr>
        <w:t xml:space="preserve">as 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reacções adversas </w:t>
      </w:r>
      <w:r w:rsidR="008E49ED" w:rsidRPr="00F56049">
        <w:rPr>
          <w:rFonts w:ascii="Arial" w:hAnsi="Arial" w:cs="Arial"/>
          <w:sz w:val="22"/>
          <w:szCs w:val="22"/>
          <w:lang w:val="pt-PT"/>
        </w:rPr>
        <w:t>a</w:t>
      </w:r>
      <w:r w:rsidR="00B67436" w:rsidRPr="00F56049">
        <w:rPr>
          <w:rFonts w:ascii="Arial" w:hAnsi="Arial" w:cs="Arial"/>
          <w:sz w:val="22"/>
          <w:szCs w:val="22"/>
          <w:lang w:val="pt-PT"/>
        </w:rPr>
        <w:t xml:space="preserve"> medicamentos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anti-retrovirais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, </w:t>
      </w:r>
      <w:r w:rsidR="00F31BF2" w:rsidRPr="00F56049">
        <w:rPr>
          <w:rFonts w:ascii="Arial" w:hAnsi="Arial" w:cs="Arial"/>
          <w:sz w:val="22"/>
          <w:szCs w:val="22"/>
          <w:lang w:val="pt-PT"/>
        </w:rPr>
        <w:t>C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otrimoxazol, medicamentos para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>, outros) na presença de sinais e sintomas</w:t>
      </w:r>
      <w:r w:rsidR="00F31BF2" w:rsidRPr="00F56049">
        <w:rPr>
          <w:rFonts w:ascii="Arial" w:hAnsi="Arial" w:cs="Arial"/>
          <w:sz w:val="22"/>
          <w:szCs w:val="22"/>
          <w:lang w:val="pt-PT"/>
        </w:rPr>
        <w:t>;</w:t>
      </w:r>
    </w:p>
    <w:p w:rsidR="001042E4" w:rsidRDefault="001042E4" w:rsidP="00F56049">
      <w:pPr>
        <w:numPr>
          <w:ilvl w:val="0"/>
          <w:numId w:val="29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Avaliar </w:t>
      </w:r>
      <w:r w:rsidR="00521E17" w:rsidRPr="00F56049">
        <w:rPr>
          <w:rFonts w:ascii="Arial" w:hAnsi="Arial" w:cs="Arial"/>
          <w:sz w:val="22"/>
          <w:szCs w:val="22"/>
          <w:lang w:val="pt-PT"/>
        </w:rPr>
        <w:t xml:space="preserve">a </w:t>
      </w:r>
      <w:r w:rsidRPr="00F56049">
        <w:rPr>
          <w:rFonts w:ascii="Arial" w:hAnsi="Arial" w:cs="Arial"/>
          <w:sz w:val="22"/>
          <w:szCs w:val="22"/>
          <w:lang w:val="pt-PT"/>
        </w:rPr>
        <w:t>resposta ao tratamento d</w:t>
      </w:r>
      <w:r w:rsidR="00521E17" w:rsidRPr="00F56049">
        <w:rPr>
          <w:rFonts w:ascii="Arial" w:hAnsi="Arial" w:cs="Arial"/>
          <w:sz w:val="22"/>
          <w:szCs w:val="22"/>
          <w:lang w:val="pt-PT"/>
        </w:rPr>
        <w:t>as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 infecções oportunistas e comuns (BK ainda </w:t>
      </w:r>
      <w:r w:rsidR="00521E17" w:rsidRPr="00F56049">
        <w:rPr>
          <w:rFonts w:ascii="Arial" w:hAnsi="Arial" w:cs="Arial"/>
          <w:sz w:val="22"/>
          <w:szCs w:val="22"/>
          <w:lang w:val="pt-PT"/>
        </w:rPr>
        <w:t xml:space="preserve">é </w:t>
      </w:r>
      <w:r w:rsidRPr="00F56049">
        <w:rPr>
          <w:rFonts w:ascii="Arial" w:hAnsi="Arial" w:cs="Arial"/>
          <w:sz w:val="22"/>
          <w:szCs w:val="22"/>
          <w:lang w:val="pt-PT"/>
        </w:rPr>
        <w:t>positivo ou já voltou a ser negativo? O plasmódio ainda aparece no hematozoário ou já não?)</w:t>
      </w:r>
      <w:r w:rsidR="00F31BF2" w:rsidRPr="00F56049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B963F8" w:rsidRDefault="001042E4" w:rsidP="00AE075E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B963F8">
        <w:rPr>
          <w:rFonts w:ascii="Book Antiqua" w:hAnsi="Book Antiqua" w:cs="Arial"/>
          <w:sz w:val="26"/>
          <w:szCs w:val="26"/>
          <w:lang w:val="pt-BR"/>
        </w:rPr>
        <w:t>Identificação e Interpretação dos Resultados Anormais dos Testes</w:t>
      </w:r>
      <w:r w:rsidR="00521E17" w:rsidRPr="00B963F8">
        <w:rPr>
          <w:rFonts w:ascii="Book Antiqua" w:hAnsi="Book Antiqua" w:cs="Arial"/>
          <w:sz w:val="26"/>
          <w:szCs w:val="26"/>
          <w:lang w:val="pt-BR"/>
        </w:rPr>
        <w:t xml:space="preserve"> Laboratoriais</w:t>
      </w:r>
    </w:p>
    <w:p w:rsidR="001042E4" w:rsidRPr="00F56049" w:rsidRDefault="00521E17" w:rsidP="00F56049">
      <w:pPr>
        <w:spacing w:before="240"/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>Uma correcta</w:t>
      </w:r>
      <w:r w:rsidR="001042E4" w:rsidRPr="00F56049">
        <w:rPr>
          <w:rFonts w:ascii="Arial" w:hAnsi="Arial" w:cs="Arial"/>
          <w:sz w:val="22"/>
          <w:szCs w:val="22"/>
          <w:lang w:val="pt-PT"/>
        </w:rPr>
        <w:t xml:space="preserve"> interpretação dos resultados dos testes só é possível se o clínico conhece:</w:t>
      </w:r>
    </w:p>
    <w:p w:rsidR="00521E17" w:rsidRPr="00F56049" w:rsidRDefault="001042E4" w:rsidP="00F5604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Qual é a relação entre o teste e </w:t>
      </w:r>
      <w:r w:rsidR="008E49ED" w:rsidRPr="00F56049">
        <w:rPr>
          <w:rFonts w:ascii="Arial" w:hAnsi="Arial" w:cs="Arial"/>
          <w:sz w:val="22"/>
          <w:szCs w:val="22"/>
          <w:lang w:val="pt-PT"/>
        </w:rPr>
        <w:t>o</w:t>
      </w:r>
      <w:r w:rsidRPr="00F56049">
        <w:rPr>
          <w:rFonts w:ascii="Arial" w:hAnsi="Arial" w:cs="Arial"/>
          <w:sz w:val="22"/>
          <w:szCs w:val="22"/>
          <w:lang w:val="pt-PT"/>
        </w:rPr>
        <w:t xml:space="preserve"> SIDA, as infecções oportunistas, as reacções adversas aos medicamentos, e outras doenças? </w:t>
      </w:r>
    </w:p>
    <w:p w:rsidR="001042E4" w:rsidRPr="00F56049" w:rsidRDefault="001042E4" w:rsidP="00F5604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 xml:space="preserve">O que mede ou </w:t>
      </w:r>
      <w:proofErr w:type="spellStart"/>
      <w:r w:rsidRPr="00F56049">
        <w:rPr>
          <w:rFonts w:ascii="Arial" w:hAnsi="Arial" w:cs="Arial"/>
          <w:sz w:val="22"/>
          <w:szCs w:val="22"/>
          <w:lang w:val="pt-PT"/>
        </w:rPr>
        <w:t>detecta</w:t>
      </w:r>
      <w:proofErr w:type="spellEnd"/>
      <w:r w:rsidRPr="00F56049">
        <w:rPr>
          <w:rFonts w:ascii="Arial" w:hAnsi="Arial" w:cs="Arial"/>
          <w:sz w:val="22"/>
          <w:szCs w:val="22"/>
          <w:lang w:val="pt-PT"/>
        </w:rPr>
        <w:t xml:space="preserve"> </w:t>
      </w:r>
      <w:r w:rsidR="00B67436" w:rsidRPr="00F56049">
        <w:rPr>
          <w:rFonts w:ascii="Arial" w:hAnsi="Arial" w:cs="Arial"/>
          <w:sz w:val="22"/>
          <w:szCs w:val="22"/>
          <w:lang w:val="pt-PT"/>
        </w:rPr>
        <w:t>cada teste</w:t>
      </w:r>
      <w:r w:rsidRPr="00F56049">
        <w:rPr>
          <w:rFonts w:ascii="Arial" w:hAnsi="Arial" w:cs="Arial"/>
          <w:sz w:val="22"/>
          <w:szCs w:val="22"/>
          <w:lang w:val="pt-PT"/>
        </w:rPr>
        <w:t>?</w:t>
      </w:r>
    </w:p>
    <w:p w:rsidR="001042E4" w:rsidRPr="00F56049" w:rsidRDefault="001042E4" w:rsidP="00F5604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F56049">
        <w:rPr>
          <w:rFonts w:ascii="Arial" w:hAnsi="Arial" w:cs="Arial"/>
          <w:sz w:val="22"/>
          <w:szCs w:val="22"/>
          <w:lang w:val="pt-PT"/>
        </w:rPr>
        <w:t>Como deve ser um resultado normal? (Quais os limites?) Qual é a unidade de medição (especialmente para os testes de bioquímica)?</w:t>
      </w:r>
    </w:p>
    <w:p w:rsidR="001042E4" w:rsidRPr="00F56049" w:rsidRDefault="001042E4" w:rsidP="00F5604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gramStart"/>
      <w:r w:rsidRPr="00F56049">
        <w:rPr>
          <w:rFonts w:ascii="Arial" w:hAnsi="Arial" w:cs="Arial"/>
          <w:sz w:val="22"/>
          <w:szCs w:val="22"/>
          <w:lang w:val="pt-PT"/>
        </w:rPr>
        <w:t xml:space="preserve">Os </w:t>
      </w:r>
      <w:r w:rsidR="00521E17" w:rsidRPr="00F56049">
        <w:rPr>
          <w:rFonts w:ascii="Arial" w:hAnsi="Arial" w:cs="Arial"/>
          <w:sz w:val="22"/>
          <w:szCs w:val="22"/>
          <w:lang w:val="pt-PT"/>
        </w:rPr>
        <w:t xml:space="preserve">diferentes </w:t>
      </w:r>
      <w:r w:rsidR="006F0CF6" w:rsidRPr="00F56049">
        <w:rPr>
          <w:rFonts w:ascii="Arial" w:hAnsi="Arial" w:cs="Arial"/>
          <w:sz w:val="22"/>
          <w:szCs w:val="22"/>
          <w:lang w:val="pt-PT"/>
        </w:rPr>
        <w:t xml:space="preserve">nomes </w:t>
      </w:r>
      <w:r w:rsidRPr="00F56049">
        <w:rPr>
          <w:rFonts w:ascii="Arial" w:hAnsi="Arial" w:cs="Arial"/>
          <w:sz w:val="22"/>
          <w:szCs w:val="22"/>
          <w:lang w:val="pt-PT"/>
        </w:rPr>
        <w:t>usados pelos diferentes laboratórios para indicar</w:t>
      </w:r>
      <w:proofErr w:type="gramEnd"/>
      <w:r w:rsidRPr="00F56049">
        <w:rPr>
          <w:rFonts w:ascii="Arial" w:hAnsi="Arial" w:cs="Arial"/>
          <w:sz w:val="22"/>
          <w:szCs w:val="22"/>
          <w:lang w:val="pt-PT"/>
        </w:rPr>
        <w:t xml:space="preserve"> o mesmo teste</w:t>
      </w:r>
      <w:r w:rsidR="00F31BF2" w:rsidRPr="00F56049">
        <w:rPr>
          <w:rFonts w:ascii="Arial" w:hAnsi="Arial" w:cs="Arial"/>
          <w:sz w:val="22"/>
          <w:szCs w:val="22"/>
          <w:lang w:val="pt-PT"/>
        </w:rPr>
        <w:t>.</w:t>
      </w:r>
    </w:p>
    <w:p w:rsidR="00A16C32" w:rsidRDefault="00A16C32">
      <w:pPr>
        <w:rPr>
          <w:rFonts w:ascii="Arial" w:hAnsi="Arial" w:cs="Arial"/>
          <w:b/>
          <w:lang w:val="pt-PT"/>
        </w:rPr>
      </w:pPr>
    </w:p>
    <w:p w:rsidR="001042E4" w:rsidRPr="001E1D37" w:rsidRDefault="003C746C" w:rsidP="001E1D37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1E1D37">
        <w:rPr>
          <w:rFonts w:ascii="Arial" w:hAnsi="Arial" w:cs="Arial"/>
          <w:b/>
          <w:sz w:val="22"/>
          <w:szCs w:val="22"/>
          <w:lang w:val="pt-PT"/>
        </w:rPr>
        <w:t>Limites dos Resultados N</w:t>
      </w:r>
      <w:r w:rsidR="001042E4" w:rsidRPr="001E1D37">
        <w:rPr>
          <w:rFonts w:ascii="Arial" w:hAnsi="Arial" w:cs="Arial"/>
          <w:b/>
          <w:sz w:val="22"/>
          <w:szCs w:val="22"/>
          <w:lang w:val="pt-PT"/>
        </w:rPr>
        <w:t>ormais</w:t>
      </w:r>
    </w:p>
    <w:p w:rsidR="001042E4" w:rsidRPr="001E1D37" w:rsidRDefault="001042E4" w:rsidP="001E1D37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042E4" w:rsidRPr="001E1D37" w:rsidRDefault="001042E4" w:rsidP="00224037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  <w:u w:val="single"/>
          <w:lang w:val="pt-PT"/>
        </w:rPr>
      </w:pPr>
      <w:r w:rsidRPr="001E1D37">
        <w:rPr>
          <w:rFonts w:ascii="Arial" w:hAnsi="Arial" w:cs="Arial"/>
          <w:b/>
          <w:sz w:val="22"/>
          <w:szCs w:val="22"/>
          <w:u w:val="single"/>
          <w:lang w:val="pt-PT"/>
        </w:rPr>
        <w:t>Testes com resultado “positivo” ou “negativo” (alternativa: “reactivo” ou não “reactivo”):</w:t>
      </w:r>
    </w:p>
    <w:p w:rsidR="001042E4" w:rsidRPr="001E1D37" w:rsidRDefault="001042E4" w:rsidP="001E1D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“Positivo” ou “reactivo” normalmente significa que uma doença (ou anticorpo) provavelmente está presente.</w:t>
      </w:r>
    </w:p>
    <w:p w:rsidR="001042E4" w:rsidRPr="001E1D37" w:rsidRDefault="008E49ED" w:rsidP="001E1D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À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s vezes, “positivo” pode ser indicado pelo símbolo </w:t>
      </w:r>
      <w:r w:rsidR="001042E4" w:rsidRPr="001E1D37">
        <w:rPr>
          <w:rFonts w:ascii="Arial" w:hAnsi="Arial" w:cs="Arial"/>
          <w:sz w:val="22"/>
          <w:szCs w:val="22"/>
          <w:lang w:val="pt-BR"/>
        </w:rPr>
        <w:t>“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+”. Neste caso, + significa que a doença está presente, mas o número de micróbios ou parasitas 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detectados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é baixo, e ++++ significa que a doença está presente e que são muitos os micróbios ou parasitas. </w:t>
      </w:r>
    </w:p>
    <w:p w:rsidR="001042E4" w:rsidRPr="001E1D37" w:rsidRDefault="001042E4" w:rsidP="001E1D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“Negativo” ou “não reactivo” normalmente significa que uma doença </w:t>
      </w:r>
      <w:r w:rsidR="001E1D37">
        <w:rPr>
          <w:rFonts w:ascii="Arial" w:hAnsi="Arial" w:cs="Arial"/>
          <w:sz w:val="22"/>
          <w:szCs w:val="22"/>
          <w:lang w:val="pt-PT"/>
        </w:rPr>
        <w:t>(</w:t>
      </w:r>
      <w:r w:rsidRPr="001E1D37">
        <w:rPr>
          <w:rFonts w:ascii="Arial" w:hAnsi="Arial" w:cs="Arial"/>
          <w:sz w:val="22"/>
          <w:szCs w:val="22"/>
          <w:lang w:val="pt-PT"/>
        </w:rPr>
        <w:t>ou anticorpo) provavelmente não est</w:t>
      </w:r>
      <w:r w:rsidR="00521E17" w:rsidRPr="001E1D37">
        <w:rPr>
          <w:rFonts w:ascii="Arial" w:hAnsi="Arial" w:cs="Arial"/>
          <w:sz w:val="22"/>
          <w:szCs w:val="22"/>
          <w:lang w:val="pt-PT"/>
        </w:rPr>
        <w:t>á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presente.</w:t>
      </w:r>
    </w:p>
    <w:p w:rsidR="001E1D37" w:rsidRDefault="001042E4" w:rsidP="001E1D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Usamos a palavra “provavelmente” porque existem falsos positivos e falsos negativos para cada teste</w:t>
      </w:r>
      <w:r w:rsidR="00F31BF2" w:rsidRPr="001E1D37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1E1D37" w:rsidRDefault="001042E4" w:rsidP="00224037">
      <w:pPr>
        <w:rPr>
          <w:rFonts w:ascii="Arial" w:hAnsi="Arial" w:cs="Arial"/>
          <w:b/>
          <w:i/>
          <w:sz w:val="22"/>
          <w:szCs w:val="22"/>
          <w:lang w:val="pt-PT"/>
        </w:rPr>
      </w:pPr>
    </w:p>
    <w:p w:rsidR="001042E4" w:rsidRPr="001E1D37" w:rsidRDefault="001042E4" w:rsidP="00224037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b/>
          <w:sz w:val="22"/>
          <w:szCs w:val="22"/>
          <w:u w:val="single"/>
          <w:lang w:val="pt-PT"/>
        </w:rPr>
      </w:pPr>
      <w:r w:rsidRPr="001E1D37">
        <w:rPr>
          <w:rFonts w:ascii="Arial" w:hAnsi="Arial" w:cs="Arial"/>
          <w:b/>
          <w:sz w:val="22"/>
          <w:szCs w:val="22"/>
          <w:u w:val="single"/>
          <w:lang w:val="pt-PT"/>
        </w:rPr>
        <w:t>Testes com resultado numérico</w:t>
      </w:r>
    </w:p>
    <w:p w:rsidR="001042E4" w:rsidRPr="001E1D37" w:rsidRDefault="001042E4" w:rsidP="001E1D37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Normalmente, não há </w:t>
      </w:r>
      <w:r w:rsidR="007003F9" w:rsidRPr="001E1D37">
        <w:rPr>
          <w:rFonts w:ascii="Arial" w:hAnsi="Arial" w:cs="Arial"/>
          <w:sz w:val="22"/>
          <w:szCs w:val="22"/>
          <w:lang w:val="pt-PT"/>
        </w:rPr>
        <w:t xml:space="preserve">um </w:t>
      </w:r>
      <w:r w:rsidRPr="001E1D37">
        <w:rPr>
          <w:rFonts w:ascii="Arial" w:hAnsi="Arial" w:cs="Arial"/>
          <w:sz w:val="22"/>
          <w:szCs w:val="22"/>
          <w:lang w:val="pt-PT"/>
        </w:rPr>
        <w:t>só valor normal. Por exemplo, uma hemoglobina de 12,1 g/d</w:t>
      </w:r>
      <w:r w:rsidR="007003F9" w:rsidRPr="001E1D37">
        <w:rPr>
          <w:rFonts w:ascii="Arial" w:hAnsi="Arial" w:cs="Arial"/>
          <w:sz w:val="22"/>
          <w:szCs w:val="22"/>
          <w:lang w:val="pt-PT"/>
        </w:rPr>
        <w:t>l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ou uma hemoglobina de 14,2 g/d</w:t>
      </w:r>
      <w:r w:rsidR="007003F9" w:rsidRPr="001E1D37">
        <w:rPr>
          <w:rFonts w:ascii="Arial" w:hAnsi="Arial" w:cs="Arial"/>
          <w:sz w:val="22"/>
          <w:szCs w:val="22"/>
          <w:lang w:val="pt-PT"/>
        </w:rPr>
        <w:t>l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pode ser normal. Os “limites” dos valores normais são os números mais baixos e mais altos que são aceites como normais. É preciso saber se os valores são normais para o seu laboratório. </w:t>
      </w:r>
      <w:r w:rsidR="008E49ED" w:rsidRPr="001E1D37">
        <w:rPr>
          <w:rFonts w:ascii="Arial" w:hAnsi="Arial" w:cs="Arial"/>
          <w:sz w:val="22"/>
          <w:szCs w:val="22"/>
          <w:lang w:val="pt-PT"/>
        </w:rPr>
        <w:t>À</w:t>
      </w:r>
      <w:r w:rsidRPr="001E1D37">
        <w:rPr>
          <w:rFonts w:ascii="Arial" w:hAnsi="Arial" w:cs="Arial"/>
          <w:sz w:val="22"/>
          <w:szCs w:val="22"/>
          <w:lang w:val="pt-PT"/>
        </w:rPr>
        <w:t>s vezes, os valores normais aparecem no relatório do laboratório</w:t>
      </w:r>
      <w:r w:rsidR="007003F9" w:rsidRPr="001E1D37">
        <w:rPr>
          <w:rFonts w:ascii="Arial" w:hAnsi="Arial" w:cs="Arial"/>
          <w:sz w:val="22"/>
          <w:szCs w:val="22"/>
          <w:lang w:val="pt-PT"/>
        </w:rPr>
        <w:t xml:space="preserve"> e</w:t>
      </w:r>
      <w:r w:rsidR="00C2393A"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às vezes não. </w:t>
      </w:r>
    </w:p>
    <w:p w:rsidR="007003F9" w:rsidRPr="001E1D37" w:rsidRDefault="001042E4" w:rsidP="001E1D37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lastRenderedPageBreak/>
        <w:t>O uso de diferentes sistemas de medição dos resultados pode provocar confusão na interpretação d</w:t>
      </w:r>
      <w:r w:rsidR="007003F9" w:rsidRPr="001E1D37">
        <w:rPr>
          <w:rFonts w:ascii="Arial" w:hAnsi="Arial" w:cs="Arial"/>
          <w:sz w:val="22"/>
          <w:szCs w:val="22"/>
          <w:lang w:val="pt-PT"/>
        </w:rPr>
        <w:t>os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resultados numéricos. As unidades usadas para medir e reportar o resultado podem ser diferentes em laboratórios que usam aparelhos diferentes. Por exemplo, uma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ALT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normal pode ser 20 (l</w:t>
      </w:r>
      <w:r w:rsidR="00924D23" w:rsidRPr="001E1D37">
        <w:rPr>
          <w:rFonts w:ascii="Arial" w:hAnsi="Arial" w:cs="Arial"/>
          <w:sz w:val="22"/>
          <w:szCs w:val="22"/>
          <w:lang w:val="pt-PT"/>
        </w:rPr>
        <w:t>imites dos resultados normais: 0</w:t>
      </w:r>
      <w:r w:rsidRPr="001E1D37">
        <w:rPr>
          <w:rFonts w:ascii="Arial" w:hAnsi="Arial" w:cs="Arial"/>
          <w:sz w:val="22"/>
          <w:szCs w:val="22"/>
          <w:lang w:val="pt-PT"/>
        </w:rPr>
        <w:t>-</w:t>
      </w:r>
      <w:r w:rsidR="00924D23" w:rsidRPr="001E1D37">
        <w:rPr>
          <w:rFonts w:ascii="Arial" w:hAnsi="Arial" w:cs="Arial"/>
          <w:sz w:val="22"/>
          <w:szCs w:val="22"/>
          <w:lang w:val="pt-PT"/>
        </w:rPr>
        <w:t>40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IU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/L) ou 0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20 (limites dos resultados normais 0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12-0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88</w:t>
      </w:r>
      <w:r w:rsidRPr="001E1D37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μmol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/</w:t>
      </w:r>
      <w:r w:rsidR="007003F9" w:rsidRPr="001E1D37">
        <w:rPr>
          <w:rFonts w:ascii="Arial" w:hAnsi="Arial" w:cs="Arial"/>
          <w:sz w:val="22"/>
          <w:szCs w:val="22"/>
          <w:lang w:val="pt-PT"/>
        </w:rPr>
        <w:t>l</w:t>
      </w:r>
      <w:r w:rsidRPr="001E1D37">
        <w:rPr>
          <w:rFonts w:ascii="Arial" w:hAnsi="Arial" w:cs="Arial"/>
          <w:sz w:val="22"/>
          <w:szCs w:val="22"/>
          <w:lang w:val="pt-PT"/>
        </w:rPr>
        <w:t>)</w:t>
      </w:r>
      <w:r w:rsidR="007003F9" w:rsidRPr="001E1D37">
        <w:rPr>
          <w:rFonts w:ascii="Arial" w:hAnsi="Arial" w:cs="Arial"/>
          <w:sz w:val="22"/>
          <w:szCs w:val="22"/>
          <w:lang w:val="pt-PT"/>
        </w:rPr>
        <w:t>.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042E4" w:rsidRPr="001E1D37" w:rsidRDefault="007003F9" w:rsidP="001E1D37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D</w:t>
      </w:r>
      <w:r w:rsidR="001042E4" w:rsidRPr="001E1D37">
        <w:rPr>
          <w:rFonts w:ascii="Arial" w:hAnsi="Arial" w:cs="Arial"/>
          <w:sz w:val="22"/>
          <w:szCs w:val="22"/>
          <w:lang w:val="pt-PT"/>
        </w:rPr>
        <w:t>ependendo do sistema de medição usado pelo aparelho</w:t>
      </w:r>
      <w:r w:rsidR="00F31BF2" w:rsidRPr="001E1D37">
        <w:rPr>
          <w:rFonts w:ascii="Arial" w:hAnsi="Arial" w:cs="Arial"/>
          <w:sz w:val="22"/>
          <w:szCs w:val="22"/>
          <w:lang w:val="pt-PT"/>
        </w:rPr>
        <w:t>, por exemplo,</w:t>
      </w:r>
      <w:r w:rsidR="00631B38" w:rsidRPr="001E1D37">
        <w:rPr>
          <w:rFonts w:ascii="Arial" w:hAnsi="Arial" w:cs="Arial"/>
          <w:sz w:val="22"/>
          <w:szCs w:val="22"/>
          <w:lang w:val="pt-PT"/>
        </w:rPr>
        <w:t xml:space="preserve"> um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r w:rsidR="00B0354E" w:rsidRPr="001E1D37">
        <w:rPr>
          <w:rFonts w:ascii="Arial" w:hAnsi="Arial" w:cs="Arial"/>
          <w:sz w:val="22"/>
          <w:szCs w:val="22"/>
          <w:lang w:val="pt-PT"/>
        </w:rPr>
        <w:t>doente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que pesa 50 quilogramas ou 110 libras</w:t>
      </w:r>
      <w:r w:rsidR="00631B38" w:rsidRPr="001E1D37">
        <w:rPr>
          <w:rFonts w:ascii="Arial" w:hAnsi="Arial" w:cs="Arial"/>
          <w:sz w:val="22"/>
          <w:szCs w:val="22"/>
          <w:lang w:val="pt-PT"/>
        </w:rPr>
        <w:t>;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r w:rsidR="00631B38" w:rsidRPr="001E1D37">
        <w:rPr>
          <w:rFonts w:ascii="Arial" w:hAnsi="Arial" w:cs="Arial"/>
          <w:sz w:val="22"/>
          <w:szCs w:val="22"/>
          <w:lang w:val="pt-PT"/>
        </w:rPr>
        <w:t xml:space="preserve">o 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peso é igual, mas as unidades de medição são </w:t>
      </w:r>
      <w:proofErr w:type="gramStart"/>
      <w:r w:rsidR="001042E4" w:rsidRPr="001E1D37">
        <w:rPr>
          <w:rFonts w:ascii="Arial" w:hAnsi="Arial" w:cs="Arial"/>
          <w:sz w:val="22"/>
          <w:szCs w:val="22"/>
          <w:lang w:val="pt-PT"/>
        </w:rPr>
        <w:t>diferentes.</w:t>
      </w:r>
      <w:r w:rsidR="00BA2C94"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proofErr w:type="gramEnd"/>
      <w:r w:rsidR="00C2393A" w:rsidRPr="001E1D37">
        <w:rPr>
          <w:rFonts w:ascii="Arial" w:hAnsi="Arial" w:cs="Arial"/>
          <w:sz w:val="22"/>
          <w:szCs w:val="22"/>
          <w:lang w:val="pt-PT"/>
        </w:rPr>
        <w:t>Às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vezes, o mesmo laboratório pode usar </w:t>
      </w:r>
      <w:r w:rsidRPr="001E1D37">
        <w:rPr>
          <w:rFonts w:ascii="Arial" w:hAnsi="Arial" w:cs="Arial"/>
          <w:sz w:val="22"/>
          <w:szCs w:val="22"/>
          <w:lang w:val="pt-PT"/>
        </w:rPr>
        <w:t>dois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ou mais sistemas para medir os resultados do mesmo teste. </w:t>
      </w:r>
      <w:r w:rsidR="001E1D37">
        <w:rPr>
          <w:rFonts w:ascii="Arial" w:hAnsi="Arial" w:cs="Arial"/>
          <w:sz w:val="22"/>
          <w:szCs w:val="22"/>
          <w:lang w:val="pt-PT"/>
        </w:rPr>
        <w:t>O T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1E1D37">
        <w:rPr>
          <w:rFonts w:ascii="Arial" w:hAnsi="Arial" w:cs="Arial"/>
          <w:sz w:val="22"/>
          <w:szCs w:val="22"/>
          <w:lang w:val="pt-PT"/>
        </w:rPr>
        <w:t>M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edicina deve conhecer as unidades usadas no laboratório local. Quando o técnico compara os resultados de </w:t>
      </w:r>
      <w:r w:rsidR="008E49ED" w:rsidRPr="001E1D37">
        <w:rPr>
          <w:rFonts w:ascii="Arial" w:hAnsi="Arial" w:cs="Arial"/>
          <w:sz w:val="22"/>
          <w:szCs w:val="22"/>
          <w:lang w:val="pt-PT"/>
        </w:rPr>
        <w:t>dois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testes, deve </w:t>
      </w:r>
      <w:r w:rsidRPr="001E1D37">
        <w:rPr>
          <w:rFonts w:ascii="Arial" w:hAnsi="Arial" w:cs="Arial"/>
          <w:sz w:val="22"/>
          <w:szCs w:val="22"/>
          <w:lang w:val="pt-PT"/>
        </w:rPr>
        <w:t>certificar</w:t>
      </w:r>
      <w:r w:rsidR="00631B38" w:rsidRPr="001E1D37">
        <w:rPr>
          <w:rFonts w:ascii="Arial" w:hAnsi="Arial" w:cs="Arial"/>
          <w:sz w:val="22"/>
          <w:szCs w:val="22"/>
          <w:lang w:val="pt-PT"/>
        </w:rPr>
        <w:t>-se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que os </w:t>
      </w:r>
      <w:r w:rsidR="008E49ED" w:rsidRPr="001E1D37">
        <w:rPr>
          <w:rFonts w:ascii="Arial" w:hAnsi="Arial" w:cs="Arial"/>
          <w:sz w:val="22"/>
          <w:szCs w:val="22"/>
          <w:lang w:val="pt-PT"/>
        </w:rPr>
        <w:t>dois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testes usam as mesmas unidades de medição</w:t>
      </w:r>
      <w:r w:rsidR="00361E88" w:rsidRPr="001E1D37">
        <w:rPr>
          <w:rFonts w:ascii="Arial" w:hAnsi="Arial" w:cs="Arial"/>
          <w:b/>
          <w:i/>
          <w:sz w:val="22"/>
          <w:szCs w:val="22"/>
          <w:lang w:val="pt-PT"/>
        </w:rPr>
        <w:t>.</w:t>
      </w:r>
    </w:p>
    <w:p w:rsidR="001042E4" w:rsidRPr="001E1D37" w:rsidRDefault="001042E4" w:rsidP="001E1D37">
      <w:pPr>
        <w:pStyle w:val="Nessunaspaziatura"/>
        <w:ind w:left="1080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042E4" w:rsidRPr="001E1D37" w:rsidRDefault="007003F9" w:rsidP="00224037">
      <w:pPr>
        <w:pStyle w:val="Nessunaspaziatura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A</w:t>
      </w:r>
      <w:r w:rsidR="00B81513"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tabela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abaixo </w:t>
      </w:r>
      <w:r w:rsidR="001042E4" w:rsidRPr="001E1D37">
        <w:rPr>
          <w:rFonts w:ascii="Arial" w:hAnsi="Arial" w:cs="Arial"/>
          <w:sz w:val="22"/>
          <w:szCs w:val="22"/>
          <w:lang w:val="pt-PT"/>
        </w:rPr>
        <w:t>descreve algumas das unidade</w:t>
      </w:r>
      <w:r w:rsidR="007A1B24" w:rsidRPr="001E1D37">
        <w:rPr>
          <w:rFonts w:ascii="Arial" w:hAnsi="Arial" w:cs="Arial"/>
          <w:sz w:val="22"/>
          <w:szCs w:val="22"/>
          <w:lang w:val="pt-PT"/>
        </w:rPr>
        <w:t>s de medição que agora são usada</w:t>
      </w:r>
      <w:r w:rsidR="001042E4" w:rsidRPr="001E1D37">
        <w:rPr>
          <w:rFonts w:ascii="Arial" w:hAnsi="Arial" w:cs="Arial"/>
          <w:sz w:val="22"/>
          <w:szCs w:val="22"/>
          <w:lang w:val="pt-PT"/>
        </w:rPr>
        <w:t>s em Moçambique</w:t>
      </w:r>
      <w:r w:rsidR="003D2F45" w:rsidRPr="001E1D37">
        <w:rPr>
          <w:rFonts w:ascii="Arial" w:hAnsi="Arial" w:cs="Arial"/>
          <w:sz w:val="22"/>
          <w:szCs w:val="22"/>
          <w:lang w:val="pt-PT"/>
        </w:rPr>
        <w:t>.</w:t>
      </w:r>
    </w:p>
    <w:p w:rsidR="00B941FC" w:rsidRDefault="00B941FC" w:rsidP="00AE075E">
      <w:pPr>
        <w:spacing w:line="276" w:lineRule="auto"/>
        <w:rPr>
          <w:rFonts w:ascii="Arial" w:hAnsi="Arial" w:cs="Arial"/>
          <w:b/>
          <w:lang w:val="pt-PT"/>
        </w:rPr>
      </w:pPr>
    </w:p>
    <w:p w:rsidR="003C746C" w:rsidRPr="00224037" w:rsidRDefault="003C746C" w:rsidP="00AE075E">
      <w:pPr>
        <w:spacing w:line="276" w:lineRule="auto"/>
        <w:rPr>
          <w:rFonts w:ascii="Arial" w:hAnsi="Arial" w:cs="Arial"/>
          <w:b/>
          <w:sz w:val="22"/>
          <w:szCs w:val="22"/>
          <w:lang w:val="pt-BR"/>
        </w:rPr>
      </w:pPr>
      <w:r w:rsidRPr="00224037">
        <w:rPr>
          <w:rFonts w:ascii="Arial" w:hAnsi="Arial" w:cs="Arial"/>
          <w:b/>
          <w:sz w:val="22"/>
          <w:szCs w:val="22"/>
          <w:lang w:val="pt-PT"/>
        </w:rPr>
        <w:t>Tabela 1</w:t>
      </w:r>
      <w:r w:rsidRPr="00224037">
        <w:rPr>
          <w:rFonts w:ascii="Arial" w:hAnsi="Arial" w:cs="Arial"/>
          <w:b/>
          <w:sz w:val="22"/>
          <w:szCs w:val="22"/>
        </w:rPr>
        <w:t xml:space="preserve">:  </w:t>
      </w:r>
      <w:proofErr w:type="spellStart"/>
      <w:r w:rsidRPr="00224037">
        <w:rPr>
          <w:rFonts w:ascii="Arial" w:hAnsi="Arial" w:cs="Arial"/>
          <w:b/>
          <w:sz w:val="22"/>
          <w:szCs w:val="22"/>
        </w:rPr>
        <w:t>Unidades</w:t>
      </w:r>
      <w:proofErr w:type="spellEnd"/>
      <w:r w:rsidRPr="00224037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24037">
        <w:rPr>
          <w:rFonts w:ascii="Arial" w:hAnsi="Arial" w:cs="Arial"/>
          <w:b/>
          <w:sz w:val="22"/>
          <w:szCs w:val="22"/>
        </w:rPr>
        <w:t>Medica</w:t>
      </w:r>
      <w:proofErr w:type="spellEnd"/>
      <w:r w:rsidRPr="00224037">
        <w:rPr>
          <w:rFonts w:ascii="Arial" w:hAnsi="Arial" w:cs="Arial"/>
          <w:b/>
          <w:sz w:val="22"/>
          <w:szCs w:val="22"/>
          <w:lang w:val="pt-BR"/>
        </w:rPr>
        <w:t>ção Alternativas</w:t>
      </w:r>
    </w:p>
    <w:p w:rsidR="00224037" w:rsidRPr="003C746C" w:rsidRDefault="00224037" w:rsidP="00AE075E">
      <w:pPr>
        <w:spacing w:line="276" w:lineRule="auto"/>
        <w:rPr>
          <w:rFonts w:ascii="Arial" w:hAnsi="Arial" w:cs="Arial"/>
          <w:b/>
          <w:lang w:val="pt-BR"/>
        </w:rPr>
      </w:pPr>
    </w:p>
    <w:tbl>
      <w:tblPr>
        <w:tblStyle w:val="LightGrid-Accent5"/>
        <w:tblW w:w="4948" w:type="pct"/>
        <w:tblInd w:w="108" w:type="dxa"/>
        <w:tblLook w:val="04A0"/>
      </w:tblPr>
      <w:tblGrid>
        <w:gridCol w:w="2070"/>
        <w:gridCol w:w="2339"/>
        <w:gridCol w:w="1900"/>
        <w:gridCol w:w="2096"/>
        <w:gridCol w:w="1910"/>
      </w:tblGrid>
      <w:tr w:rsidR="001042E4" w:rsidRPr="00670ACA" w:rsidTr="006E39F1">
        <w:trPr>
          <w:cnfStyle w:val="100000000000"/>
          <w:trHeight w:val="6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Teste (nome simples)</w:t>
            </w:r>
          </w:p>
        </w:tc>
        <w:tc>
          <w:tcPr>
            <w:tcW w:w="3997" w:type="pct"/>
            <w:gridSpan w:val="4"/>
          </w:tcPr>
          <w:p w:rsidR="001042E4" w:rsidRPr="00224037" w:rsidRDefault="001042E4" w:rsidP="00AE075E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Algumas Unidades de Medição Alternativas.</w:t>
            </w:r>
          </w:p>
          <w:p w:rsidR="001042E4" w:rsidRPr="00224037" w:rsidRDefault="001042E4" w:rsidP="00F46A8E">
            <w:pPr>
              <w:spacing w:line="276" w:lineRule="auto"/>
              <w:jc w:val="both"/>
              <w:cnfStyle w:val="100000000000"/>
              <w:rPr>
                <w:rFonts w:ascii="Arial" w:hAnsi="Arial" w:cs="Arial"/>
                <w:b w:val="0"/>
                <w:bCs w:val="0"/>
                <w:i/>
                <w:sz w:val="18"/>
                <w:szCs w:val="18"/>
                <w:lang w:val="pt-PT"/>
              </w:rPr>
            </w:pPr>
            <w:r w:rsidRPr="00224037">
              <w:rPr>
                <w:rFonts w:ascii="Arial" w:hAnsi="Arial" w:cs="Arial"/>
                <w:b w:val="0"/>
                <w:i/>
                <w:sz w:val="18"/>
                <w:szCs w:val="18"/>
                <w:lang w:val="pt-PT"/>
              </w:rPr>
              <w:t>NOTA: Os valores normais podem variar um pouco entre laboratórios; conheça as normas locais!</w:t>
            </w:r>
          </w:p>
        </w:tc>
      </w:tr>
      <w:tr w:rsidR="006E39F1" w:rsidRPr="00224037" w:rsidTr="006E39F1">
        <w:trPr>
          <w:cnfStyle w:val="000000100000"/>
          <w:trHeight w:val="786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(1)</w:t>
            </w:r>
          </w:p>
        </w:tc>
        <w:tc>
          <w:tcPr>
            <w:tcW w:w="921" w:type="pct"/>
          </w:tcPr>
          <w:p w:rsidR="001042E4" w:rsidRPr="00224037" w:rsidRDefault="006C5632" w:rsidP="00AE075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b/>
                <w:sz w:val="22"/>
                <w:szCs w:val="22"/>
                <w:lang w:val="pt-PT"/>
              </w:rPr>
              <w:t>Normal usando U</w:t>
            </w:r>
            <w:r w:rsidR="001042E4" w:rsidRPr="00224037">
              <w:rPr>
                <w:rFonts w:ascii="Arial" w:hAnsi="Arial" w:cs="Arial"/>
                <w:b/>
                <w:sz w:val="22"/>
                <w:szCs w:val="22"/>
                <w:lang w:val="pt-PT"/>
              </w:rPr>
              <w:t>nidade 1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(2)</w:t>
            </w:r>
          </w:p>
        </w:tc>
        <w:tc>
          <w:tcPr>
            <w:tcW w:w="925" w:type="pct"/>
          </w:tcPr>
          <w:p w:rsidR="001042E4" w:rsidRPr="00224037" w:rsidRDefault="006C5632" w:rsidP="00AE075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b/>
                <w:sz w:val="22"/>
                <w:szCs w:val="22"/>
                <w:lang w:val="pt-PT"/>
              </w:rPr>
              <w:t>Normal usando U</w:t>
            </w:r>
            <w:r w:rsidR="001042E4" w:rsidRPr="00224037">
              <w:rPr>
                <w:rFonts w:ascii="Arial" w:hAnsi="Arial" w:cs="Arial"/>
                <w:b/>
                <w:sz w:val="22"/>
                <w:szCs w:val="22"/>
                <w:lang w:val="pt-PT"/>
              </w:rPr>
              <w:t>nidade 2</w:t>
            </w:r>
          </w:p>
        </w:tc>
      </w:tr>
      <w:tr w:rsidR="001042E4" w:rsidRPr="00224037" w:rsidTr="006E39F1">
        <w:trPr>
          <w:cnfStyle w:val="000000010000"/>
          <w:trHeight w:val="8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proofErr w:type="spellStart"/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HIV</w:t>
            </w:r>
            <w:proofErr w:type="spellEnd"/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(teste r</w:t>
            </w:r>
            <w:r w:rsidR="007003F9" w:rsidRPr="00224037">
              <w:rPr>
                <w:rFonts w:ascii="Arial" w:hAnsi="Arial" w:cs="Arial"/>
                <w:sz w:val="22"/>
                <w:szCs w:val="22"/>
                <w:lang w:val="pt-PT"/>
              </w:rPr>
              <w:t>á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pido)</w:t>
            </w:r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Sem unidades específicas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Não reactivo, ou negativo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6E39F1" w:rsidRPr="00224037" w:rsidTr="006E39F1">
        <w:trPr>
          <w:cnfStyle w:val="000000100000"/>
          <w:trHeight w:val="586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CD4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(contagem)</w:t>
            </w:r>
          </w:p>
        </w:tc>
        <w:tc>
          <w:tcPr>
            <w:tcW w:w="1134" w:type="pct"/>
          </w:tcPr>
          <w:p w:rsidR="001042E4" w:rsidRPr="00224037" w:rsidRDefault="00552886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proofErr w:type="gram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>/µL (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por microlitr</w:t>
            </w:r>
            <w:r w:rsidR="00ED3D7F" w:rsidRPr="00224037">
              <w:rPr>
                <w:rFonts w:ascii="Arial" w:hAnsi="Arial" w:cs="Arial"/>
                <w:sz w:val="22"/>
                <w:szCs w:val="22"/>
                <w:lang w:val="pt-PT"/>
              </w:rPr>
              <w:t>o</w:t>
            </w:r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410 - 1590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042E4" w:rsidRPr="00224037" w:rsidTr="006E39F1">
        <w:trPr>
          <w:cnfStyle w:val="000000010000"/>
          <w:trHeight w:val="200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CD4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(%)</w:t>
            </w:r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%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31-60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6E39F1" w:rsidRPr="00224037" w:rsidTr="006E39F1">
        <w:trPr>
          <w:cnfStyle w:val="000000100000"/>
          <w:trHeight w:val="4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AST</w:t>
            </w:r>
            <w:proofErr w:type="spellEnd"/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es-ES"/>
              </w:rPr>
              <w:t>u/L (unidades por litro)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0-38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µmol/L (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micro-moles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/litro)</w:t>
            </w:r>
          </w:p>
        </w:tc>
        <w:tc>
          <w:tcPr>
            <w:tcW w:w="925" w:type="pct"/>
          </w:tcPr>
          <w:p w:rsidR="001042E4" w:rsidRPr="00224037" w:rsidRDefault="001042E4" w:rsidP="00BA2C94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</w:t>
            </w:r>
            <w:r w:rsidR="00BA2C94" w:rsidRPr="00224037"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18-0</w:t>
            </w:r>
            <w:r w:rsidR="00BA2C94" w:rsidRPr="00224037"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78</w:t>
            </w:r>
          </w:p>
        </w:tc>
      </w:tr>
      <w:tr w:rsidR="001042E4" w:rsidRPr="00224037" w:rsidTr="006E39F1">
        <w:trPr>
          <w:cnfStyle w:val="000000010000"/>
          <w:trHeight w:val="4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ALT</w:t>
            </w:r>
            <w:proofErr w:type="spellEnd"/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es-ES"/>
              </w:rPr>
              <w:t>u/L (unidades por litro)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0-40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µmol/L (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micro-moles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/litro)</w:t>
            </w:r>
          </w:p>
        </w:tc>
        <w:tc>
          <w:tcPr>
            <w:tcW w:w="925" w:type="pct"/>
          </w:tcPr>
          <w:p w:rsidR="001042E4" w:rsidRPr="00224037" w:rsidRDefault="001042E4" w:rsidP="00BA2C94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</w:t>
            </w:r>
            <w:r w:rsidR="00BA2C94" w:rsidRPr="00224037"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12-0</w:t>
            </w:r>
            <w:r w:rsidR="00BA2C94" w:rsidRPr="00224037"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88 </w:t>
            </w:r>
          </w:p>
        </w:tc>
      </w:tr>
      <w:tr w:rsidR="006E39F1" w:rsidRPr="00224037" w:rsidTr="006E39F1">
        <w:trPr>
          <w:cnfStyle w:val="000000100000"/>
          <w:trHeight w:val="200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Amilas</w:t>
            </w:r>
            <w:r w:rsidR="007003F9" w:rsidRPr="00224037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proofErr w:type="spellEnd"/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u</w:t>
            </w:r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27-131 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μ</w:t>
            </w:r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mol</w:t>
            </w:r>
            <w:proofErr w:type="spellEnd"/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</w:t>
            </w: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0,46-2,23</w:t>
            </w:r>
          </w:p>
        </w:tc>
      </w:tr>
      <w:tr w:rsidR="001042E4" w:rsidRPr="00224037" w:rsidTr="006E39F1">
        <w:trPr>
          <w:cnfStyle w:val="000000010000"/>
          <w:trHeight w:val="586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Bilirrubina, total</w:t>
            </w:r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mg</w:t>
            </w:r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dL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(miligramas por decilitro)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</w:t>
            </w:r>
            <w:r w:rsidR="009A4EAE" w:rsidRPr="00224037">
              <w:rPr>
                <w:rFonts w:ascii="Arial" w:hAnsi="Arial" w:cs="Arial"/>
                <w:sz w:val="22"/>
                <w:szCs w:val="22"/>
                <w:lang w:val="pt-PT"/>
              </w:rPr>
              <w:t>,1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-1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µmol/L (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micro-moles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/litro)</w:t>
            </w: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3,4-21</w:t>
            </w:r>
          </w:p>
        </w:tc>
      </w:tr>
      <w:tr w:rsidR="006E39F1" w:rsidRPr="00224037" w:rsidTr="006E39F1">
        <w:trPr>
          <w:cnfStyle w:val="000000100000"/>
          <w:trHeight w:val="6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Bilirrubina, conjugada (ou direita)</w:t>
            </w:r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mg</w:t>
            </w:r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dL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(miligramas por decilitro)</w:t>
            </w:r>
          </w:p>
        </w:tc>
        <w:tc>
          <w:tcPr>
            <w:tcW w:w="921" w:type="pct"/>
          </w:tcPr>
          <w:p w:rsidR="001042E4" w:rsidRPr="00224037" w:rsidRDefault="009A4EAE" w:rsidP="00AE075E">
            <w:pPr>
              <w:spacing w:line="276" w:lineRule="auto"/>
              <w:cnfStyle w:val="000000100000"/>
              <w:rPr>
                <w:rFonts w:ascii="Arial" w:hAnsi="Arial" w:cs="Arial"/>
                <w:color w:val="FF000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0,1-0,2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µmol/L (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micro-moles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/litro)</w:t>
            </w: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0- 8,2</w:t>
            </w:r>
          </w:p>
        </w:tc>
      </w:tr>
      <w:tr w:rsidR="001042E4" w:rsidRPr="00224037" w:rsidTr="006E39F1">
        <w:trPr>
          <w:cnfStyle w:val="000000010000"/>
          <w:trHeight w:val="6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Creatinina</w:t>
            </w:r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mg</w:t>
            </w:r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dL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(miligramas por decilitro)</w:t>
            </w:r>
          </w:p>
        </w:tc>
        <w:tc>
          <w:tcPr>
            <w:tcW w:w="921" w:type="pct"/>
          </w:tcPr>
          <w:p w:rsidR="001042E4" w:rsidRPr="00224037" w:rsidRDefault="001042E4" w:rsidP="00BA2C94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0</w:t>
            </w:r>
            <w:r w:rsidR="00BA2C94" w:rsidRPr="00224037"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7-1</w:t>
            </w:r>
            <w:r w:rsidR="00BA2C94" w:rsidRPr="00224037"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4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µmol/L (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micro-moles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/litro)</w:t>
            </w: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44,2-134</w:t>
            </w:r>
          </w:p>
        </w:tc>
      </w:tr>
      <w:tr w:rsidR="006E39F1" w:rsidRPr="00224037" w:rsidTr="006E39F1">
        <w:trPr>
          <w:cnfStyle w:val="000000100000"/>
          <w:trHeight w:val="586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Glucos</w:t>
            </w:r>
            <w:r w:rsidR="00DD4E7C" w:rsidRPr="00224037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</w:p>
        </w:tc>
        <w:tc>
          <w:tcPr>
            <w:tcW w:w="1134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mg</w:t>
            </w:r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dL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(miligramas por decilitro)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60-110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mmol</w:t>
            </w:r>
            <w:proofErr w:type="spellEnd"/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/L (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mili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-moles/litro)</w:t>
            </w: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3,05-6,05</w:t>
            </w:r>
          </w:p>
        </w:tc>
      </w:tr>
      <w:tr w:rsidR="001042E4" w:rsidRPr="00224037" w:rsidTr="006E39F1">
        <w:trPr>
          <w:cnfStyle w:val="000000010000"/>
          <w:trHeight w:val="8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Leucócitos (contagem)</w:t>
            </w:r>
          </w:p>
        </w:tc>
        <w:tc>
          <w:tcPr>
            <w:tcW w:w="1134" w:type="pct"/>
          </w:tcPr>
          <w:p w:rsidR="001042E4" w:rsidRPr="00224037" w:rsidRDefault="00552886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proofErr w:type="gram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x 10</w:t>
            </w:r>
            <w:r w:rsidR="001042E4" w:rsidRPr="00224037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3</w:t>
            </w:r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/ µL (mil de 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por microlitro)</w:t>
            </w:r>
          </w:p>
        </w:tc>
        <w:tc>
          <w:tcPr>
            <w:tcW w:w="921" w:type="pct"/>
          </w:tcPr>
          <w:p w:rsidR="001042E4" w:rsidRPr="00224037" w:rsidRDefault="001042E4" w:rsidP="00BA2C94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BA2C94" w:rsidRPr="0022403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24037">
              <w:rPr>
                <w:rFonts w:ascii="Arial" w:hAnsi="Arial" w:cs="Arial"/>
                <w:color w:val="000000"/>
                <w:sz w:val="22"/>
                <w:szCs w:val="22"/>
              </w:rPr>
              <w:t>5-11</w:t>
            </w:r>
            <w:r w:rsidR="00BA2C94" w:rsidRPr="0022403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24037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Mil de </w:t>
            </w:r>
            <w:proofErr w:type="spellStart"/>
            <w:r w:rsidR="00552886"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mm</w:t>
            </w:r>
            <w:r w:rsidRPr="00224037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3</w:t>
            </w:r>
            <w:proofErr w:type="spellEnd"/>
          </w:p>
        </w:tc>
        <w:tc>
          <w:tcPr>
            <w:tcW w:w="925" w:type="pct"/>
          </w:tcPr>
          <w:p w:rsidR="001042E4" w:rsidRPr="00224037" w:rsidRDefault="001042E4" w:rsidP="00BA2C94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BA2C94" w:rsidRPr="0022403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24037">
              <w:rPr>
                <w:rFonts w:ascii="Arial" w:hAnsi="Arial" w:cs="Arial"/>
                <w:color w:val="000000"/>
                <w:sz w:val="22"/>
                <w:szCs w:val="22"/>
              </w:rPr>
              <w:t>5-11</w:t>
            </w:r>
            <w:r w:rsidR="00BA2C94" w:rsidRPr="0022403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2403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6E39F1" w:rsidRPr="00224037" w:rsidTr="006E39F1">
        <w:trPr>
          <w:cnfStyle w:val="000000100000"/>
          <w:trHeight w:val="786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Eritrócitos (contagem)</w:t>
            </w:r>
          </w:p>
        </w:tc>
        <w:tc>
          <w:tcPr>
            <w:tcW w:w="1134" w:type="pct"/>
          </w:tcPr>
          <w:p w:rsidR="001042E4" w:rsidRPr="00224037" w:rsidRDefault="00552886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proofErr w:type="gram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x 10</w:t>
            </w:r>
            <w:r w:rsidR="001042E4" w:rsidRPr="00224037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6</w:t>
            </w:r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/ µL (milhões de 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por microlitro)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3,8-5,7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Milhões de </w:t>
            </w:r>
            <w:proofErr w:type="spellStart"/>
            <w:r w:rsidR="00552886"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mm</w:t>
            </w:r>
            <w:r w:rsidRPr="00224037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3</w:t>
            </w:r>
            <w:proofErr w:type="spellEnd"/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3,8-5,7</w:t>
            </w:r>
          </w:p>
        </w:tc>
      </w:tr>
      <w:tr w:rsidR="001042E4" w:rsidRPr="00224037" w:rsidTr="006E39F1">
        <w:trPr>
          <w:cnfStyle w:val="000000010000"/>
          <w:trHeight w:val="40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Hemoglobina</w:t>
            </w:r>
          </w:p>
        </w:tc>
        <w:tc>
          <w:tcPr>
            <w:tcW w:w="1134" w:type="pct"/>
          </w:tcPr>
          <w:p w:rsidR="001042E4" w:rsidRPr="00224037" w:rsidRDefault="00B963F8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g</w:t>
            </w:r>
            <w:proofErr w:type="gram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  <w:proofErr w:type="spell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dL</w:t>
            </w:r>
            <w:proofErr w:type="spellEnd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(grama</w:t>
            </w:r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>s por decilitro)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12,0 – 17,5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01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6E39F1" w:rsidRPr="00224037" w:rsidTr="006E39F1">
        <w:trPr>
          <w:cnfStyle w:val="000000100000"/>
          <w:trHeight w:val="71"/>
        </w:trPr>
        <w:tc>
          <w:tcPr>
            <w:cnfStyle w:val="001000000000"/>
            <w:tcW w:w="1003" w:type="pct"/>
          </w:tcPr>
          <w:p w:rsidR="001042E4" w:rsidRPr="00224037" w:rsidRDefault="001042E4" w:rsidP="00AE075E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Plaquetas</w:t>
            </w:r>
          </w:p>
        </w:tc>
        <w:tc>
          <w:tcPr>
            <w:tcW w:w="1134" w:type="pct"/>
          </w:tcPr>
          <w:p w:rsidR="001042E4" w:rsidRPr="00224037" w:rsidRDefault="00552886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proofErr w:type="gramStart"/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cels</w:t>
            </w:r>
            <w:proofErr w:type="spellEnd"/>
            <w:proofErr w:type="gram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x 10</w:t>
            </w:r>
            <w:r w:rsidR="001042E4" w:rsidRPr="00224037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3</w:t>
            </w:r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/ µL (mil </w:t>
            </w:r>
            <w:proofErr w:type="spellStart"/>
            <w:r w:rsidR="00711AA6" w:rsidRPr="00224037">
              <w:rPr>
                <w:rFonts w:ascii="Arial" w:hAnsi="Arial" w:cs="Arial"/>
                <w:sz w:val="22"/>
                <w:szCs w:val="22"/>
                <w:lang w:val="pt-PT"/>
              </w:rPr>
              <w:t>c</w:t>
            </w: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els</w:t>
            </w:r>
            <w:proofErr w:type="spellEnd"/>
            <w:r w:rsidR="001042E4" w:rsidRPr="00224037">
              <w:rPr>
                <w:rFonts w:ascii="Arial" w:hAnsi="Arial" w:cs="Arial"/>
                <w:sz w:val="22"/>
                <w:szCs w:val="22"/>
                <w:lang w:val="pt-PT"/>
              </w:rPr>
              <w:t xml:space="preserve"> por microlitro)</w:t>
            </w:r>
          </w:p>
        </w:tc>
        <w:tc>
          <w:tcPr>
            <w:tcW w:w="921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24037">
              <w:rPr>
                <w:rFonts w:ascii="Arial" w:hAnsi="Arial" w:cs="Arial"/>
                <w:sz w:val="22"/>
                <w:szCs w:val="22"/>
                <w:lang w:val="pt-PT"/>
              </w:rPr>
              <w:t>150-450</w:t>
            </w:r>
          </w:p>
        </w:tc>
        <w:tc>
          <w:tcPr>
            <w:tcW w:w="1016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25" w:type="pct"/>
          </w:tcPr>
          <w:p w:rsidR="001042E4" w:rsidRPr="00224037" w:rsidRDefault="001042E4" w:rsidP="00AE075E">
            <w:pPr>
              <w:spacing w:line="276" w:lineRule="auto"/>
              <w:cnfStyle w:val="00000010000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1042E4" w:rsidRPr="001E1D37" w:rsidRDefault="001042E4" w:rsidP="001E1D3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lastRenderedPageBreak/>
        <w:t>No diagnóstico d</w:t>
      </w:r>
      <w:r w:rsidR="007003F9" w:rsidRPr="001E1D37">
        <w:rPr>
          <w:rFonts w:ascii="Arial" w:hAnsi="Arial" w:cs="Arial"/>
          <w:sz w:val="22"/>
          <w:szCs w:val="22"/>
          <w:lang w:val="pt-PT"/>
        </w:rPr>
        <w:t>as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reacções adversas </w:t>
      </w:r>
      <w:r w:rsidR="005D6BE4" w:rsidRPr="001E1D37">
        <w:rPr>
          <w:rFonts w:ascii="Arial" w:hAnsi="Arial" w:cs="Arial"/>
          <w:sz w:val="22"/>
          <w:szCs w:val="22"/>
          <w:lang w:val="pt-PT"/>
        </w:rPr>
        <w:t>a</w:t>
      </w:r>
      <w:r w:rsidR="00B67436" w:rsidRPr="001E1D37">
        <w:rPr>
          <w:rFonts w:ascii="Arial" w:hAnsi="Arial" w:cs="Arial"/>
          <w:sz w:val="22"/>
          <w:szCs w:val="22"/>
          <w:lang w:val="pt-PT"/>
        </w:rPr>
        <w:t xml:space="preserve"> medicamentos</w:t>
      </w:r>
      <w:r w:rsidR="005D6BE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deve-se comparar o resultado obtido num certo teste com o limite superior dos resultados normais usando múltiplos de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ALN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(Acima do Limite Normal). O grau de elevação do teste (referido como número de vezes acima do limite normal ou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ALN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) determina o grau da reacção adversa. Por exemplo, se o limite normal da creatinina é </w:t>
      </w:r>
      <w:r w:rsidR="007003F9" w:rsidRPr="001E1D37">
        <w:rPr>
          <w:rFonts w:ascii="Arial" w:hAnsi="Arial" w:cs="Arial"/>
          <w:sz w:val="22"/>
          <w:szCs w:val="22"/>
          <w:lang w:val="pt-PT"/>
        </w:rPr>
        <w:t xml:space="preserve">de </w:t>
      </w:r>
      <w:r w:rsidRPr="001E1D37">
        <w:rPr>
          <w:rFonts w:ascii="Arial" w:hAnsi="Arial" w:cs="Arial"/>
          <w:sz w:val="22"/>
          <w:szCs w:val="22"/>
          <w:lang w:val="pt-PT"/>
        </w:rPr>
        <w:t>1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4 mg/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, uma creatinina de 2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1 mg/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seria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1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5x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ALN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, uma creatinina de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2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8mg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seria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2x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ALN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, uma creatinina de 7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0 mg/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seria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5x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ALN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, etc. (Veja cap</w:t>
      </w:r>
      <w:r w:rsidR="007003F9" w:rsidRPr="001E1D37">
        <w:rPr>
          <w:rFonts w:ascii="Arial" w:hAnsi="Arial" w:cs="Arial"/>
          <w:sz w:val="22"/>
          <w:szCs w:val="22"/>
          <w:lang w:val="pt-PT"/>
        </w:rPr>
        <w:t>í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tulo </w:t>
      </w:r>
      <w:r w:rsidR="007003F9" w:rsidRPr="001E1D37">
        <w:rPr>
          <w:rFonts w:ascii="Arial" w:hAnsi="Arial" w:cs="Arial"/>
          <w:sz w:val="22"/>
          <w:szCs w:val="22"/>
          <w:lang w:val="pt-PT"/>
        </w:rPr>
        <w:t>das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reacções adversas para mais informação</w:t>
      </w:r>
      <w:r w:rsidR="001E1D37">
        <w:rPr>
          <w:rFonts w:ascii="Arial" w:hAnsi="Arial" w:cs="Arial"/>
          <w:sz w:val="22"/>
          <w:szCs w:val="22"/>
          <w:lang w:val="pt-PT"/>
        </w:rPr>
        <w:t>.</w:t>
      </w:r>
      <w:r w:rsidRPr="001E1D37">
        <w:rPr>
          <w:rFonts w:ascii="Arial" w:hAnsi="Arial" w:cs="Arial"/>
          <w:sz w:val="22"/>
          <w:szCs w:val="22"/>
          <w:lang w:val="pt-PT"/>
        </w:rPr>
        <w:t>)</w:t>
      </w:r>
    </w:p>
    <w:p w:rsidR="001042E4" w:rsidRPr="00B963F8" w:rsidRDefault="003D2F45" w:rsidP="00AE075E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B963F8">
        <w:rPr>
          <w:rFonts w:ascii="Book Antiqua" w:hAnsi="Book Antiqua" w:cs="Arial"/>
          <w:sz w:val="26"/>
          <w:szCs w:val="26"/>
          <w:lang w:val="pt-BR"/>
        </w:rPr>
        <w:t>Nomes Diferentes para o M</w:t>
      </w:r>
      <w:r w:rsidR="007A1B24" w:rsidRPr="00B963F8">
        <w:rPr>
          <w:rFonts w:ascii="Book Antiqua" w:hAnsi="Book Antiqua" w:cs="Arial"/>
          <w:sz w:val="26"/>
          <w:szCs w:val="26"/>
          <w:lang w:val="pt-BR"/>
        </w:rPr>
        <w:t>esmo Teste Laboratorial</w:t>
      </w:r>
    </w:p>
    <w:p w:rsidR="00670ACA" w:rsidRDefault="00670ACA" w:rsidP="001E1D37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9A1CAE" w:rsidRPr="001E1D37" w:rsidRDefault="001042E4" w:rsidP="001E1D37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Laboratórios diferentes podem usar nomes diferentes para indicar o mesmo teste. </w:t>
      </w:r>
    </w:p>
    <w:p w:rsidR="009A1CAE" w:rsidRPr="001E1D37" w:rsidRDefault="009A1CAE" w:rsidP="001E1D37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042E4" w:rsidRPr="001E1D37" w:rsidRDefault="001042E4" w:rsidP="001E1D37">
      <w:pPr>
        <w:pStyle w:val="ListParagraph"/>
        <w:numPr>
          <w:ilvl w:val="1"/>
          <w:numId w:val="6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Em alguns laboratórios, os resultados aparecem com nomes em outras línguas (por exemplo, em inglês). O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T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M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edicina deve conhecer os nomes usados no laboratório local. </w:t>
      </w:r>
    </w:p>
    <w:p w:rsidR="001042E4" w:rsidRPr="001E1D37" w:rsidRDefault="001042E4" w:rsidP="001E1D37">
      <w:pPr>
        <w:ind w:left="360"/>
        <w:jc w:val="both"/>
        <w:rPr>
          <w:rFonts w:ascii="Arial" w:hAnsi="Arial" w:cs="Arial"/>
          <w:sz w:val="22"/>
          <w:szCs w:val="22"/>
          <w:lang w:val="pt-PT"/>
        </w:rPr>
      </w:pPr>
    </w:p>
    <w:p w:rsidR="001042E4" w:rsidRPr="001E1D37" w:rsidRDefault="002E5B7C" w:rsidP="001E1D37">
      <w:p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Na tabela a seguir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estão indicados alguns exemplos de nomes diferentes usados para o mesmo teste:</w:t>
      </w:r>
    </w:p>
    <w:p w:rsidR="003C746C" w:rsidRPr="001E1D37" w:rsidRDefault="003C746C" w:rsidP="001E1D37">
      <w:pPr>
        <w:ind w:left="1080"/>
        <w:jc w:val="both"/>
        <w:rPr>
          <w:rFonts w:ascii="Arial" w:hAnsi="Arial" w:cs="Arial"/>
          <w:sz w:val="22"/>
          <w:szCs w:val="22"/>
          <w:lang w:val="pt-PT"/>
        </w:rPr>
      </w:pPr>
    </w:p>
    <w:p w:rsidR="003C746C" w:rsidRPr="001E1D37" w:rsidRDefault="003C746C" w:rsidP="001E1D37">
      <w:pPr>
        <w:ind w:left="360"/>
        <w:rPr>
          <w:rFonts w:ascii="Arial" w:hAnsi="Arial" w:cs="Arial"/>
          <w:b/>
          <w:sz w:val="22"/>
          <w:szCs w:val="22"/>
          <w:lang w:val="pt-PT"/>
        </w:rPr>
      </w:pPr>
      <w:r w:rsidRPr="001E1D37">
        <w:rPr>
          <w:rFonts w:ascii="Arial" w:hAnsi="Arial" w:cs="Arial"/>
          <w:b/>
          <w:sz w:val="22"/>
          <w:szCs w:val="22"/>
          <w:lang w:val="pt-PT"/>
        </w:rPr>
        <w:t>Tabela 2</w:t>
      </w:r>
      <w:r w:rsidR="00B065AA" w:rsidRPr="001E1D37">
        <w:rPr>
          <w:rFonts w:ascii="Arial" w:hAnsi="Arial" w:cs="Arial"/>
          <w:b/>
          <w:sz w:val="22"/>
          <w:szCs w:val="22"/>
          <w:lang w:val="pt-PT"/>
        </w:rPr>
        <w:t xml:space="preserve">: </w:t>
      </w:r>
      <w:proofErr w:type="gramStart"/>
      <w:r w:rsidR="00B065AA" w:rsidRPr="001E1D37">
        <w:rPr>
          <w:rFonts w:ascii="Arial" w:hAnsi="Arial" w:cs="Arial"/>
          <w:b/>
          <w:sz w:val="22"/>
          <w:szCs w:val="22"/>
          <w:lang w:val="pt-PT"/>
        </w:rPr>
        <w:t>Nomes</w:t>
      </w:r>
      <w:r w:rsidRPr="001E1D37">
        <w:rPr>
          <w:rFonts w:ascii="Arial" w:hAnsi="Arial" w:cs="Arial"/>
          <w:b/>
          <w:sz w:val="22"/>
          <w:szCs w:val="22"/>
          <w:lang w:val="pt-PT"/>
        </w:rPr>
        <w:t xml:space="preserve"> Alternativos usados para</w:t>
      </w:r>
      <w:proofErr w:type="gramEnd"/>
      <w:r w:rsidRPr="001E1D37">
        <w:rPr>
          <w:rFonts w:ascii="Arial" w:hAnsi="Arial" w:cs="Arial"/>
          <w:b/>
          <w:sz w:val="22"/>
          <w:szCs w:val="22"/>
          <w:lang w:val="pt-PT"/>
        </w:rPr>
        <w:t xml:space="preserve"> Diferentes Testes</w:t>
      </w:r>
    </w:p>
    <w:p w:rsidR="001042E4" w:rsidRPr="003C746C" w:rsidRDefault="001042E4" w:rsidP="006E39F1">
      <w:pPr>
        <w:rPr>
          <w:rFonts w:ascii="Arial" w:hAnsi="Arial" w:cs="Arial"/>
          <w:b/>
          <w:lang w:val="pt-PT"/>
        </w:rPr>
      </w:pPr>
    </w:p>
    <w:tbl>
      <w:tblPr>
        <w:tblpPr w:leftFromText="180" w:rightFromText="180" w:vertAnchor="text" w:horzAnchor="margin" w:tblpXSpec="center" w:tblpY="132"/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7"/>
        <w:gridCol w:w="2682"/>
        <w:gridCol w:w="4986"/>
      </w:tblGrid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 w:rsidRPr="006E39F1">
              <w:rPr>
                <w:rFonts w:ascii="Arial" w:hAnsi="Arial" w:cs="Arial"/>
                <w:b/>
                <w:lang w:val="pt-PT"/>
              </w:rPr>
              <w:t>Teste (nome mais comum)</w:t>
            </w:r>
          </w:p>
        </w:tc>
        <w:tc>
          <w:tcPr>
            <w:tcW w:w="3717" w:type="pct"/>
            <w:gridSpan w:val="2"/>
          </w:tcPr>
          <w:p w:rsidR="00B963F8" w:rsidRPr="006E39F1" w:rsidRDefault="00B963F8" w:rsidP="00AE075E">
            <w:pPr>
              <w:spacing w:line="276" w:lineRule="auto"/>
              <w:jc w:val="center"/>
              <w:rPr>
                <w:rFonts w:ascii="Arial" w:hAnsi="Arial" w:cs="Arial"/>
                <w:b/>
                <w:lang w:val="pt-PT"/>
              </w:rPr>
            </w:pPr>
            <w:r w:rsidRPr="006E39F1">
              <w:rPr>
                <w:rFonts w:ascii="Arial" w:hAnsi="Arial" w:cs="Arial"/>
                <w:b/>
                <w:lang w:val="pt-PT"/>
              </w:rPr>
              <w:t>Alguns Nomes Alternativos</w:t>
            </w:r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CD4</w:t>
            </w:r>
            <w:proofErr w:type="spellEnd"/>
            <w:r w:rsidRPr="006E39F1">
              <w:rPr>
                <w:rFonts w:ascii="Arial" w:hAnsi="Arial" w:cs="Arial"/>
                <w:lang w:val="pt-PT"/>
              </w:rPr>
              <w:t xml:space="preserve"> (contagem)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CD3+CD4</w:t>
            </w:r>
            <w:proofErr w:type="spellEnd"/>
            <w:r w:rsidRPr="006E39F1">
              <w:rPr>
                <w:rFonts w:ascii="Arial" w:hAnsi="Arial" w:cs="Arial"/>
                <w:lang w:val="pt-PT"/>
              </w:rPr>
              <w:t xml:space="preserve">+ </w:t>
            </w:r>
            <w:proofErr w:type="spellStart"/>
            <w:r w:rsidRPr="006E39F1">
              <w:rPr>
                <w:rFonts w:ascii="Arial" w:hAnsi="Arial" w:cs="Arial"/>
                <w:lang w:val="pt-PT"/>
              </w:rPr>
              <w:t>abs</w:t>
            </w:r>
            <w:proofErr w:type="spellEnd"/>
            <w:r w:rsidRPr="006E39F1">
              <w:rPr>
                <w:rFonts w:ascii="Arial" w:hAnsi="Arial" w:cs="Arial"/>
                <w:lang w:val="pt-PT"/>
              </w:rPr>
              <w:t xml:space="preserve"> </w:t>
            </w:r>
            <w:proofErr w:type="spellStart"/>
            <w:r w:rsidRPr="006E39F1">
              <w:rPr>
                <w:rFonts w:ascii="Arial" w:hAnsi="Arial" w:cs="Arial"/>
                <w:lang w:val="pt-PT"/>
              </w:rPr>
              <w:t>cnt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</w:rPr>
            </w:pPr>
            <w:r w:rsidRPr="006E39F1">
              <w:rPr>
                <w:rFonts w:ascii="Arial" w:hAnsi="Arial" w:cs="Arial"/>
              </w:rPr>
              <w:t xml:space="preserve">T Helper </w:t>
            </w:r>
            <w:proofErr w:type="spellStart"/>
            <w:r w:rsidRPr="006E39F1">
              <w:rPr>
                <w:rFonts w:ascii="Arial" w:hAnsi="Arial" w:cs="Arial"/>
              </w:rPr>
              <w:t>Lymphs</w:t>
            </w:r>
            <w:proofErr w:type="spellEnd"/>
            <w:r w:rsidRPr="006E39F1">
              <w:rPr>
                <w:rFonts w:ascii="Arial" w:hAnsi="Arial" w:cs="Arial"/>
              </w:rPr>
              <w:t xml:space="preserve"> (</w:t>
            </w:r>
            <w:proofErr w:type="spellStart"/>
            <w:r w:rsidRPr="006E39F1">
              <w:rPr>
                <w:rFonts w:ascii="Arial" w:hAnsi="Arial" w:cs="Arial"/>
              </w:rPr>
              <w:t>CD3+CD4</w:t>
            </w:r>
            <w:proofErr w:type="spellEnd"/>
            <w:r w:rsidRPr="006E39F1">
              <w:rPr>
                <w:rFonts w:ascii="Arial" w:hAnsi="Arial" w:cs="Arial"/>
              </w:rPr>
              <w:t xml:space="preserve">+) Abs </w:t>
            </w:r>
            <w:proofErr w:type="spellStart"/>
            <w:r w:rsidRPr="006E39F1">
              <w:rPr>
                <w:rFonts w:ascii="Arial" w:hAnsi="Arial" w:cs="Arial"/>
              </w:rPr>
              <w:t>Cnt</w:t>
            </w:r>
            <w:proofErr w:type="spellEnd"/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CD4</w:t>
            </w:r>
            <w:proofErr w:type="spellEnd"/>
            <w:r w:rsidRPr="006E39F1">
              <w:rPr>
                <w:rFonts w:ascii="Arial" w:hAnsi="Arial" w:cs="Arial"/>
                <w:lang w:val="pt-PT"/>
              </w:rPr>
              <w:t xml:space="preserve"> (%)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CD3+CD4</w:t>
            </w:r>
            <w:proofErr w:type="spellEnd"/>
            <w:r w:rsidRPr="006E39F1">
              <w:rPr>
                <w:rFonts w:ascii="Arial" w:hAnsi="Arial" w:cs="Arial"/>
                <w:lang w:val="pt-PT"/>
              </w:rPr>
              <w:t xml:space="preserve">+ % </w:t>
            </w:r>
            <w:proofErr w:type="spellStart"/>
            <w:r w:rsidRPr="006E39F1">
              <w:rPr>
                <w:rFonts w:ascii="Arial" w:hAnsi="Arial" w:cs="Arial"/>
                <w:lang w:val="pt-PT"/>
              </w:rPr>
              <w:t>lymphs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</w:rPr>
            </w:pPr>
            <w:r w:rsidRPr="006E39F1">
              <w:rPr>
                <w:rFonts w:ascii="Arial" w:hAnsi="Arial" w:cs="Arial"/>
              </w:rPr>
              <w:t xml:space="preserve">T Helper % of </w:t>
            </w:r>
            <w:proofErr w:type="spellStart"/>
            <w:r w:rsidRPr="006E39F1">
              <w:rPr>
                <w:rFonts w:ascii="Arial" w:hAnsi="Arial" w:cs="Arial"/>
              </w:rPr>
              <w:t>Lymphs</w:t>
            </w:r>
            <w:proofErr w:type="spellEnd"/>
            <w:r w:rsidRPr="006E39F1">
              <w:rPr>
                <w:rFonts w:ascii="Arial" w:hAnsi="Arial" w:cs="Arial"/>
              </w:rPr>
              <w:t xml:space="preserve"> (</w:t>
            </w:r>
            <w:proofErr w:type="spellStart"/>
            <w:r w:rsidRPr="006E39F1">
              <w:rPr>
                <w:rFonts w:ascii="Arial" w:hAnsi="Arial" w:cs="Arial"/>
              </w:rPr>
              <w:t>CD3+CD4</w:t>
            </w:r>
            <w:proofErr w:type="spellEnd"/>
            <w:r w:rsidRPr="006E39F1">
              <w:rPr>
                <w:rFonts w:ascii="Arial" w:hAnsi="Arial" w:cs="Arial"/>
              </w:rPr>
              <w:t>+/</w:t>
            </w:r>
            <w:proofErr w:type="spellStart"/>
            <w:r w:rsidRPr="006E39F1">
              <w:rPr>
                <w:rFonts w:ascii="Arial" w:hAnsi="Arial" w:cs="Arial"/>
              </w:rPr>
              <w:t>CD45</w:t>
            </w:r>
            <w:proofErr w:type="spellEnd"/>
            <w:r w:rsidRPr="006E39F1">
              <w:rPr>
                <w:rFonts w:ascii="Arial" w:hAnsi="Arial" w:cs="Arial"/>
              </w:rPr>
              <w:t>+)</w:t>
            </w:r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AST</w:t>
            </w:r>
            <w:proofErr w:type="spellEnd"/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SGOT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GOT</w:t>
            </w:r>
            <w:proofErr w:type="spellEnd"/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ALT</w:t>
            </w:r>
            <w:proofErr w:type="spellEnd"/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SGPT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GPT</w:t>
            </w:r>
            <w:proofErr w:type="spellEnd"/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 xml:space="preserve">Bilirrubina 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Bilirrubina total</w:t>
            </w:r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Bil</w:t>
            </w:r>
            <w:proofErr w:type="spellEnd"/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Bilirrubina direita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Bilirrubina conjugada</w:t>
            </w:r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Cbil</w:t>
            </w:r>
            <w:proofErr w:type="spellEnd"/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Glucose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Glicemia</w:t>
            </w:r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Glic</w:t>
            </w:r>
            <w:proofErr w:type="spellEnd"/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Leucócitos (contagem)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WBC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Eritrócitos (contagem)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RBC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Hemoglobina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HGB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B963F8" w:rsidRPr="006E39F1" w:rsidTr="006E39F1">
        <w:tc>
          <w:tcPr>
            <w:tcW w:w="1283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E39F1">
              <w:rPr>
                <w:rFonts w:ascii="Arial" w:hAnsi="Arial" w:cs="Arial"/>
                <w:lang w:val="pt-PT"/>
              </w:rPr>
              <w:t>Plaquetas</w:t>
            </w:r>
          </w:p>
        </w:tc>
        <w:tc>
          <w:tcPr>
            <w:tcW w:w="1300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6E39F1">
              <w:rPr>
                <w:rFonts w:ascii="Arial" w:hAnsi="Arial" w:cs="Arial"/>
                <w:lang w:val="pt-PT"/>
              </w:rPr>
              <w:t>PLT</w:t>
            </w:r>
            <w:proofErr w:type="spellEnd"/>
          </w:p>
        </w:tc>
        <w:tc>
          <w:tcPr>
            <w:tcW w:w="2417" w:type="pct"/>
          </w:tcPr>
          <w:p w:rsidR="00B963F8" w:rsidRPr="006E39F1" w:rsidRDefault="00B963F8" w:rsidP="00AE075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:rsidR="00D2337A" w:rsidRDefault="00D2337A" w:rsidP="00AE075E">
      <w:pPr>
        <w:spacing w:line="276" w:lineRule="auto"/>
        <w:rPr>
          <w:rFonts w:ascii="Arial" w:hAnsi="Arial" w:cs="Arial"/>
          <w:color w:val="FF0000"/>
          <w:lang w:val="pt-PT"/>
        </w:rPr>
      </w:pPr>
    </w:p>
    <w:p w:rsidR="002E5B7C" w:rsidRPr="001E1D37" w:rsidRDefault="00AA0EA0" w:rsidP="006E39F1">
      <w:pPr>
        <w:spacing w:line="276" w:lineRule="au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noProof/>
          <w:sz w:val="22"/>
          <w:szCs w:val="22"/>
          <w:lang w:val="pt-PT" w:eastAsia="pt-P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margin-left:181.55pt;margin-top:332.25pt;width:143.45pt;height:488.9pt;rotation:-270;z-index:-251658752;mso-wrap-distance-right:36pt;mso-position-horizontal-relative:margin;mso-position-vertical-relative:margin;mso-height-relative:margin" wrapcoords="-226 21136 113 21368 1244 21699 19904 21666 21487 21401 21600 21368 22052 21070 22052 20971 21939 497 21939 431 21374 66 19791 -166 1131 -99 -113 298 -339 497 -226 21136" o:allowincell="f" adj="2346" filled="t" fillcolor="#b8cce4" strokecolor="#f2f2f2" strokeweight="3pt">
            <v:shadow on="t" type="perspective" color="#205867" opacity=".5" offset="1pt" offset2="-1pt"/>
            <v:textbox style="mso-next-textbox:#_x0000_s1036" inset="18pt,18pt,,18pt">
              <w:txbxContent>
                <w:p w:rsidR="00456304" w:rsidRPr="00124BC1" w:rsidRDefault="00456304" w:rsidP="00456304">
                  <w:pPr>
                    <w:spacing w:line="360" w:lineRule="auto"/>
                    <w:jc w:val="both"/>
                    <w:rPr>
                      <w:rFonts w:ascii="Arial" w:hAnsi="Arial" w:cs="Arial"/>
                      <w:lang w:val="pt-PT"/>
                    </w:rPr>
                  </w:pPr>
                  <w:r w:rsidRPr="00124BC1">
                    <w:rPr>
                      <w:rFonts w:ascii="Arial" w:hAnsi="Arial" w:cs="Arial"/>
                      <w:b/>
                      <w:i/>
                      <w:lang w:val="pt-PT"/>
                    </w:rPr>
                    <w:t>“Perigosamente” anormal</w:t>
                  </w:r>
                  <w:r>
                    <w:rPr>
                      <w:rFonts w:ascii="Arial" w:hAnsi="Arial" w:cs="Arial"/>
                      <w:b/>
                      <w:i/>
                      <w:lang w:val="pt-PT"/>
                    </w:rPr>
                    <w:t>:</w:t>
                  </w:r>
                  <w:r>
                    <w:rPr>
                      <w:rFonts w:ascii="Arial" w:hAnsi="Arial" w:cs="Arial"/>
                      <w:lang w:val="pt-PT"/>
                    </w:rPr>
                    <w:t xml:space="preserve"> Existem</w:t>
                  </w:r>
                  <w:r w:rsidRPr="00124BC1">
                    <w:rPr>
                      <w:rFonts w:ascii="Arial" w:hAnsi="Arial" w:cs="Arial"/>
                      <w:lang w:val="pt-PT"/>
                    </w:rPr>
                    <w:t xml:space="preserve"> definições diferentes para testes diferentes. Por ex</w:t>
                  </w:r>
                  <w:r>
                    <w:rPr>
                      <w:rFonts w:ascii="Arial" w:hAnsi="Arial" w:cs="Arial"/>
                      <w:lang w:val="pt-PT"/>
                    </w:rPr>
                    <w:t>emplo, uma creatinina muito elevada</w:t>
                  </w:r>
                  <w:r w:rsidRPr="00124BC1">
                    <w:rPr>
                      <w:rFonts w:ascii="Arial" w:hAnsi="Arial" w:cs="Arial"/>
                      <w:lang w:val="pt-PT"/>
                    </w:rPr>
                    <w:t xml:space="preserve"> pode ser perigosamente anormal, mas uma c</w:t>
                  </w:r>
                  <w:r>
                    <w:rPr>
                      <w:rFonts w:ascii="Arial" w:hAnsi="Arial" w:cs="Arial"/>
                      <w:lang w:val="pt-PT"/>
                    </w:rPr>
                    <w:t>reatinina baixa (0,15 mg/</w:t>
                  </w:r>
                  <w:proofErr w:type="spellStart"/>
                  <w:r>
                    <w:rPr>
                      <w:rFonts w:ascii="Arial" w:hAnsi="Arial" w:cs="Arial"/>
                      <w:lang w:val="pt-PT"/>
                    </w:rPr>
                    <w:t>dL</w:t>
                  </w:r>
                  <w:proofErr w:type="spellEnd"/>
                  <w:r>
                    <w:rPr>
                      <w:rFonts w:ascii="Arial" w:hAnsi="Arial" w:cs="Arial"/>
                      <w:lang w:val="pt-PT"/>
                    </w:rPr>
                    <w:t xml:space="preserve">) é </w:t>
                  </w:r>
                  <w:r w:rsidRPr="00124BC1">
                    <w:rPr>
                      <w:rFonts w:ascii="Arial" w:hAnsi="Arial" w:cs="Arial"/>
                      <w:lang w:val="pt-PT"/>
                    </w:rPr>
                    <w:t>pouco comum mas não é anormal. Mas, uma hemoglobina mu</w:t>
                  </w:r>
                  <w:r>
                    <w:rPr>
                      <w:rFonts w:ascii="Arial" w:hAnsi="Arial" w:cs="Arial"/>
                      <w:lang w:val="pt-PT"/>
                    </w:rPr>
                    <w:t>ito baixa (por exemplo, 3,0 g/</w:t>
                  </w:r>
                  <w:proofErr w:type="spellStart"/>
                  <w:r>
                    <w:rPr>
                      <w:rFonts w:ascii="Arial" w:hAnsi="Arial" w:cs="Arial"/>
                      <w:lang w:val="pt-PT"/>
                    </w:rPr>
                    <w:t>dL</w:t>
                  </w:r>
                  <w:proofErr w:type="spellEnd"/>
                  <w:r w:rsidRPr="00124BC1">
                    <w:rPr>
                      <w:rFonts w:ascii="Arial" w:hAnsi="Arial" w:cs="Arial"/>
                      <w:lang w:val="pt-PT"/>
                    </w:rPr>
                    <w:t>) é perigosamente anormal, e as hemoglobinas m</w:t>
                  </w:r>
                  <w:r>
                    <w:rPr>
                      <w:rFonts w:ascii="Arial" w:hAnsi="Arial" w:cs="Arial"/>
                      <w:lang w:val="pt-PT"/>
                    </w:rPr>
                    <w:t>uito elevadas (por exemplo, 27 g/</w:t>
                  </w:r>
                  <w:proofErr w:type="spellStart"/>
                  <w:r>
                    <w:rPr>
                      <w:rFonts w:ascii="Arial" w:hAnsi="Arial" w:cs="Arial"/>
                      <w:lang w:val="pt-PT"/>
                    </w:rPr>
                    <w:t>dL</w:t>
                  </w:r>
                  <w:proofErr w:type="spellEnd"/>
                  <w:r w:rsidRPr="00124BC1">
                    <w:rPr>
                      <w:rFonts w:ascii="Arial" w:hAnsi="Arial" w:cs="Arial"/>
                      <w:lang w:val="pt-PT"/>
                    </w:rPr>
                    <w:t>) não ocorrem na realidade!</w:t>
                  </w:r>
                </w:p>
              </w:txbxContent>
            </v:textbox>
            <w10:wrap type="tight" anchorx="margin" anchory="margin"/>
          </v:shape>
        </w:pict>
      </w:r>
      <w:r w:rsidR="00BA2C94" w:rsidRPr="001E1D37">
        <w:rPr>
          <w:rFonts w:ascii="Arial" w:hAnsi="Arial" w:cs="Arial"/>
          <w:sz w:val="22"/>
          <w:szCs w:val="22"/>
          <w:lang w:val="pt-PT"/>
        </w:rPr>
        <w:t>À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s vezes, </w:t>
      </w:r>
      <w:r w:rsidR="00B065AA" w:rsidRPr="001E1D37">
        <w:rPr>
          <w:rFonts w:ascii="Arial" w:hAnsi="Arial" w:cs="Arial"/>
          <w:sz w:val="22"/>
          <w:szCs w:val="22"/>
          <w:lang w:val="pt-PT"/>
        </w:rPr>
        <w:t>dois testes diferentes têm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nomes muito similares. Por exemplo</w:t>
      </w:r>
      <w:r w:rsidR="002E5B7C" w:rsidRPr="001E1D37">
        <w:rPr>
          <w:rFonts w:ascii="Arial" w:hAnsi="Arial" w:cs="Arial"/>
          <w:sz w:val="22"/>
          <w:szCs w:val="22"/>
          <w:lang w:val="pt-PT"/>
        </w:rPr>
        <w:t>: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2E5B7C" w:rsidRPr="001E1D37" w:rsidRDefault="002E5B7C" w:rsidP="001E1D37">
      <w:pPr>
        <w:pStyle w:val="ColorfulList-Accent1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“Bilirrubina total” e “B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ilirrubina 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directa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” não são o mesmo teste; </w:t>
      </w:r>
    </w:p>
    <w:p w:rsidR="002E5B7C" w:rsidRPr="001E1D37" w:rsidRDefault="002E5B7C" w:rsidP="001E1D37">
      <w:pPr>
        <w:pStyle w:val="ColorfulList-Accent1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C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ontagem de 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não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é a mesma coisa 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que a percentagem de 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1042E4" w:rsidRPr="001E1D37" w:rsidRDefault="001042E4" w:rsidP="00670ACA">
      <w:pPr>
        <w:pStyle w:val="ColorfulList-Accent11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O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T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M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edicina não deve comparar o resultado de um teste de bilirrubina total ao resultado de bilirrubina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directa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(ou “conjugada”), e não deve comparar a contagem à percentagem de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2E5B7C" w:rsidRPr="001E1D37" w:rsidRDefault="002E5B7C" w:rsidP="001E1D37">
      <w:pPr>
        <w:pStyle w:val="ColorfulList-Accent11"/>
        <w:ind w:left="720"/>
        <w:jc w:val="both"/>
        <w:rPr>
          <w:rFonts w:ascii="Arial" w:hAnsi="Arial" w:cs="Arial"/>
          <w:sz w:val="22"/>
          <w:szCs w:val="22"/>
          <w:lang w:val="pt-PT"/>
        </w:rPr>
      </w:pPr>
    </w:p>
    <w:p w:rsidR="002E5B7C" w:rsidRPr="001E1D37" w:rsidRDefault="005D6BE4" w:rsidP="001E1D37">
      <w:pPr>
        <w:pStyle w:val="ColorfulList-Accent11"/>
        <w:numPr>
          <w:ilvl w:val="1"/>
          <w:numId w:val="6"/>
        </w:numPr>
        <w:ind w:left="360"/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lastRenderedPageBreak/>
        <w:t>À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s vezes, o relatório do laboratório terá um erro e o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T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M</w:t>
      </w:r>
      <w:r w:rsidR="001042E4" w:rsidRPr="001E1D37">
        <w:rPr>
          <w:rFonts w:ascii="Arial" w:hAnsi="Arial" w:cs="Arial"/>
          <w:sz w:val="22"/>
          <w:szCs w:val="22"/>
          <w:lang w:val="pt-PT"/>
        </w:rPr>
        <w:t>edicina deve ser capaz de suspeitar e investigar tais erros. Por exemplo</w:t>
      </w:r>
      <w:r w:rsidR="000677D9" w:rsidRPr="001E1D37">
        <w:rPr>
          <w:rFonts w:ascii="Arial" w:hAnsi="Arial" w:cs="Arial"/>
          <w:sz w:val="22"/>
          <w:szCs w:val="22"/>
          <w:lang w:val="pt-PT"/>
        </w:rPr>
        <w:t>:</w:t>
      </w:r>
    </w:p>
    <w:p w:rsidR="002E5B7C" w:rsidRPr="001E1D37" w:rsidRDefault="002E5B7C" w:rsidP="001E1D37">
      <w:pPr>
        <w:pStyle w:val="ColorfulList-Accent1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S</w:t>
      </w:r>
      <w:r w:rsidR="001042E4" w:rsidRPr="001E1D37">
        <w:rPr>
          <w:rFonts w:ascii="Arial" w:hAnsi="Arial" w:cs="Arial"/>
          <w:sz w:val="22"/>
          <w:szCs w:val="22"/>
          <w:lang w:val="pt-PT"/>
        </w:rPr>
        <w:t>e o resu</w:t>
      </w:r>
      <w:r w:rsidRPr="001E1D37">
        <w:rPr>
          <w:rFonts w:ascii="Arial" w:hAnsi="Arial" w:cs="Arial"/>
          <w:sz w:val="22"/>
          <w:szCs w:val="22"/>
          <w:lang w:val="pt-PT"/>
        </w:rPr>
        <w:t>ltado reportado da hemoglobina é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0,2 g/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>, ou 200 g/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, o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T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BA2C94" w:rsidRPr="001E1D37">
        <w:rPr>
          <w:rFonts w:ascii="Arial" w:hAnsi="Arial" w:cs="Arial"/>
          <w:sz w:val="22"/>
          <w:szCs w:val="22"/>
          <w:lang w:val="pt-PT"/>
        </w:rPr>
        <w:t>M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edicina deve suspeitar </w:t>
      </w:r>
      <w:r w:rsidR="005D6BE4" w:rsidRPr="001E1D37">
        <w:rPr>
          <w:rFonts w:ascii="Arial" w:hAnsi="Arial" w:cs="Arial"/>
          <w:sz w:val="22"/>
          <w:szCs w:val="22"/>
          <w:lang w:val="pt-PT"/>
        </w:rPr>
        <w:t xml:space="preserve">haver </w:t>
      </w:r>
      <w:r w:rsidRPr="001E1D37">
        <w:rPr>
          <w:rFonts w:ascii="Arial" w:hAnsi="Arial" w:cs="Arial"/>
          <w:sz w:val="22"/>
          <w:szCs w:val="22"/>
          <w:lang w:val="pt-PT"/>
        </w:rPr>
        <w:t>um erro. Nestes casos, deve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repetir o teste e informar </w:t>
      </w:r>
      <w:r w:rsidRPr="001E1D37">
        <w:rPr>
          <w:rFonts w:ascii="Arial" w:hAnsi="Arial" w:cs="Arial"/>
          <w:sz w:val="22"/>
          <w:szCs w:val="22"/>
          <w:lang w:val="pt-PT"/>
        </w:rPr>
        <w:t>ao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laboratório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. Estes </w:t>
      </w:r>
      <w:r w:rsidR="001042E4" w:rsidRPr="001E1D37">
        <w:rPr>
          <w:rFonts w:ascii="Arial" w:hAnsi="Arial" w:cs="Arial"/>
          <w:sz w:val="22"/>
          <w:szCs w:val="22"/>
          <w:lang w:val="pt-PT"/>
        </w:rPr>
        <w:t>valores s</w:t>
      </w:r>
      <w:r w:rsidRPr="001E1D37">
        <w:rPr>
          <w:rFonts w:ascii="Arial" w:hAnsi="Arial" w:cs="Arial"/>
          <w:sz w:val="22"/>
          <w:szCs w:val="22"/>
          <w:lang w:val="pt-PT"/>
        </w:rPr>
        <w:t>ão fisiologicamente impossíveis;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042E4" w:rsidRPr="001E1D37" w:rsidRDefault="002E5B7C" w:rsidP="001E1D37">
      <w:pPr>
        <w:pStyle w:val="ColorfulList-Accent1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S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e o 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realmente foi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de </w:t>
      </w:r>
      <w:r w:rsidR="001042E4" w:rsidRPr="001E1D37">
        <w:rPr>
          <w:rFonts w:ascii="Arial" w:hAnsi="Arial" w:cs="Arial"/>
          <w:sz w:val="22"/>
          <w:szCs w:val="22"/>
          <w:lang w:val="pt-PT"/>
        </w:rPr>
        <w:t>19 há</w:t>
      </w:r>
      <w:r w:rsidR="005D6BE4" w:rsidRPr="001E1D37">
        <w:rPr>
          <w:rFonts w:ascii="Arial" w:hAnsi="Arial" w:cs="Arial"/>
          <w:sz w:val="22"/>
          <w:szCs w:val="22"/>
          <w:lang w:val="pt-PT"/>
        </w:rPr>
        <w:t xml:space="preserve"> três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meses, e o </w:t>
      </w:r>
      <w:r w:rsidR="00B0354E" w:rsidRPr="001E1D37">
        <w:rPr>
          <w:rFonts w:ascii="Arial" w:hAnsi="Arial" w:cs="Arial"/>
          <w:sz w:val="22"/>
          <w:szCs w:val="22"/>
          <w:lang w:val="pt-PT"/>
        </w:rPr>
        <w:t>doente</w:t>
      </w:r>
      <w:r w:rsidR="001042E4" w:rsidRPr="001E1D37">
        <w:rPr>
          <w:rFonts w:ascii="Arial" w:hAnsi="Arial" w:cs="Arial"/>
          <w:sz w:val="22"/>
          <w:szCs w:val="22"/>
          <w:lang w:val="pt-PT"/>
        </w:rPr>
        <w:t xml:space="preserve"> ainda não iniciou </w:t>
      </w:r>
      <w:proofErr w:type="spellStart"/>
      <w:r w:rsidR="001042E4" w:rsidRPr="001E1D37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1042E4" w:rsidRPr="001E1D37">
        <w:rPr>
          <w:rFonts w:ascii="Arial" w:hAnsi="Arial" w:cs="Arial"/>
          <w:sz w:val="22"/>
          <w:szCs w:val="22"/>
          <w:lang w:val="pt-PT"/>
        </w:rPr>
        <w:t>, um resultado de 842 hoje não é possível.</w:t>
      </w:r>
    </w:p>
    <w:p w:rsidR="00700497" w:rsidRPr="001E1D37" w:rsidRDefault="00700497" w:rsidP="001E1D37">
      <w:pPr>
        <w:rPr>
          <w:rFonts w:ascii="Arial" w:hAnsi="Arial" w:cs="Arial"/>
          <w:b/>
          <w:sz w:val="22"/>
          <w:szCs w:val="22"/>
          <w:lang w:val="pt-PT"/>
        </w:rPr>
      </w:pPr>
    </w:p>
    <w:p w:rsidR="001042E4" w:rsidRPr="001E1D37" w:rsidRDefault="009A1CAE" w:rsidP="001E1D37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1E1D37">
        <w:rPr>
          <w:rFonts w:ascii="Arial" w:hAnsi="Arial" w:cs="Arial"/>
          <w:b/>
          <w:sz w:val="22"/>
          <w:szCs w:val="22"/>
          <w:lang w:val="pt-PT"/>
        </w:rPr>
        <w:t>Relação entre o Resultado do Teste e o Contexto C</w:t>
      </w:r>
      <w:r w:rsidR="001042E4" w:rsidRPr="001E1D37">
        <w:rPr>
          <w:rFonts w:ascii="Arial" w:hAnsi="Arial" w:cs="Arial"/>
          <w:b/>
          <w:sz w:val="22"/>
          <w:szCs w:val="22"/>
          <w:lang w:val="pt-PT"/>
        </w:rPr>
        <w:t>línico</w:t>
      </w:r>
    </w:p>
    <w:p w:rsidR="001042E4" w:rsidRDefault="001042E4" w:rsidP="00076B8D">
      <w:pPr>
        <w:pStyle w:val="ColorfulList-Accent1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O técnico deve saber o que avalia cada teste (</w:t>
      </w:r>
      <w:r w:rsidR="002E5B7C" w:rsidRPr="001E1D37">
        <w:rPr>
          <w:rFonts w:ascii="Arial" w:hAnsi="Arial" w:cs="Arial"/>
          <w:sz w:val="22"/>
          <w:szCs w:val="22"/>
          <w:lang w:val="pt-PT"/>
        </w:rPr>
        <w:t xml:space="preserve">veja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os </w:t>
      </w:r>
      <w:r w:rsidR="002E5B7C" w:rsidRPr="001E1D37">
        <w:rPr>
          <w:rFonts w:ascii="Arial" w:hAnsi="Arial" w:cs="Arial"/>
          <w:sz w:val="22"/>
          <w:szCs w:val="22"/>
          <w:lang w:val="pt-PT"/>
        </w:rPr>
        <w:t xml:space="preserve">exemplos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acima </w:t>
      </w:r>
      <w:r w:rsidR="002E5B7C" w:rsidRPr="001E1D37">
        <w:rPr>
          <w:rFonts w:ascii="Arial" w:hAnsi="Arial" w:cs="Arial"/>
          <w:sz w:val="22"/>
          <w:szCs w:val="22"/>
          <w:lang w:val="pt-PT"/>
        </w:rPr>
        <w:t xml:space="preserve">dados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para alguns testes comuns). </w:t>
      </w:r>
    </w:p>
    <w:p w:rsidR="00AE075E" w:rsidRDefault="001042E4" w:rsidP="00076B8D">
      <w:pPr>
        <w:pStyle w:val="ColorfulList-Accent1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076B8D">
        <w:rPr>
          <w:rFonts w:ascii="Arial" w:hAnsi="Arial" w:cs="Arial"/>
          <w:sz w:val="22"/>
          <w:szCs w:val="22"/>
          <w:lang w:val="pt-PT"/>
        </w:rPr>
        <w:t xml:space="preserve">O técnico deve poder identificar um resultado perigosamente anormal (este tema </w:t>
      </w:r>
      <w:r w:rsidR="00237F13" w:rsidRPr="00076B8D">
        <w:rPr>
          <w:rFonts w:ascii="Arial" w:hAnsi="Arial" w:cs="Arial"/>
          <w:sz w:val="22"/>
          <w:szCs w:val="22"/>
          <w:lang w:val="pt-PT"/>
        </w:rPr>
        <w:t xml:space="preserve">será tratado </w:t>
      </w:r>
      <w:r w:rsidRPr="00076B8D">
        <w:rPr>
          <w:rFonts w:ascii="Arial" w:hAnsi="Arial" w:cs="Arial"/>
          <w:sz w:val="22"/>
          <w:szCs w:val="22"/>
          <w:lang w:val="pt-PT"/>
        </w:rPr>
        <w:t>na un</w:t>
      </w:r>
      <w:r w:rsidR="00076B8D">
        <w:rPr>
          <w:rFonts w:ascii="Arial" w:hAnsi="Arial" w:cs="Arial"/>
          <w:sz w:val="22"/>
          <w:szCs w:val="22"/>
          <w:lang w:val="pt-PT"/>
        </w:rPr>
        <w:t>idade sobre reacções adversas).</w:t>
      </w:r>
    </w:p>
    <w:p w:rsidR="00456304" w:rsidRPr="008A2E32" w:rsidRDefault="001042E4" w:rsidP="008A2E32">
      <w:pPr>
        <w:pStyle w:val="ColorfulList-Accent11"/>
        <w:numPr>
          <w:ilvl w:val="0"/>
          <w:numId w:val="3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val="pt-PT"/>
        </w:rPr>
      </w:pPr>
      <w:r w:rsidRPr="008A2E32">
        <w:rPr>
          <w:rFonts w:ascii="Arial" w:hAnsi="Arial" w:cs="Arial"/>
          <w:sz w:val="22"/>
          <w:szCs w:val="22"/>
          <w:lang w:val="pt-PT"/>
        </w:rPr>
        <w:t>Muitas vezes é preciso conhecer o resultado do teste anterior para interpretar o resultado actual. Por exemplo:</w:t>
      </w:r>
    </w:p>
    <w:p w:rsidR="001E1D37" w:rsidRPr="001E1D37" w:rsidRDefault="001042E4" w:rsidP="001E1D37">
      <w:pPr>
        <w:numPr>
          <w:ilvl w:val="1"/>
          <w:numId w:val="18"/>
        </w:numPr>
        <w:spacing w:after="120"/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Se o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hoje é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de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211 </w:t>
      </w:r>
      <w:proofErr w:type="spellStart"/>
      <w:r w:rsidR="00552886" w:rsidRPr="001E1D37">
        <w:rPr>
          <w:rFonts w:ascii="Arial" w:hAnsi="Arial" w:cs="Arial"/>
          <w:sz w:val="22"/>
          <w:szCs w:val="22"/>
          <w:lang w:val="pt-PT"/>
        </w:rPr>
        <w:t>cels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mm</w:t>
      </w:r>
      <w:r w:rsidRPr="001E1D37">
        <w:rPr>
          <w:rFonts w:ascii="Arial" w:hAnsi="Arial" w:cs="Arial"/>
          <w:sz w:val="22"/>
          <w:szCs w:val="22"/>
          <w:vertAlign w:val="superscript"/>
          <w:lang w:val="pt-PT"/>
        </w:rPr>
        <w:t>3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, o resultado é preocupante se o último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foi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de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462 </w:t>
      </w:r>
      <w:proofErr w:type="spellStart"/>
      <w:r w:rsidR="00552886" w:rsidRPr="001E1D37">
        <w:rPr>
          <w:rFonts w:ascii="Arial" w:hAnsi="Arial" w:cs="Arial"/>
          <w:sz w:val="22"/>
          <w:szCs w:val="22"/>
          <w:lang w:val="pt-PT"/>
        </w:rPr>
        <w:t>cels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mm</w:t>
      </w:r>
      <w:r w:rsidRPr="001E1D37">
        <w:rPr>
          <w:rFonts w:ascii="Arial" w:hAnsi="Arial" w:cs="Arial"/>
          <w:sz w:val="22"/>
          <w:szCs w:val="22"/>
          <w:vertAlign w:val="superscript"/>
          <w:lang w:val="pt-PT"/>
        </w:rPr>
        <w:t>3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, mas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não é preocupante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se o último resultado de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foi de 29 </w:t>
      </w:r>
      <w:proofErr w:type="spellStart"/>
      <w:r w:rsidR="00552886" w:rsidRPr="001E1D37">
        <w:rPr>
          <w:rFonts w:ascii="Arial" w:hAnsi="Arial" w:cs="Arial"/>
          <w:sz w:val="22"/>
          <w:szCs w:val="22"/>
          <w:lang w:val="pt-PT"/>
        </w:rPr>
        <w:t>cels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mm</w:t>
      </w:r>
      <w:r w:rsidRPr="001E1D37">
        <w:rPr>
          <w:rFonts w:ascii="Arial" w:hAnsi="Arial" w:cs="Arial"/>
          <w:sz w:val="22"/>
          <w:szCs w:val="22"/>
          <w:vertAlign w:val="superscript"/>
          <w:lang w:val="pt-PT"/>
        </w:rPr>
        <w:t>3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1E1D37" w:rsidRDefault="001042E4" w:rsidP="001E1D37">
      <w:pPr>
        <w:numPr>
          <w:ilvl w:val="1"/>
          <w:numId w:val="18"/>
        </w:numPr>
        <w:spacing w:after="120"/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Se a hemoglobina hoje é 7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2 g/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, o resultado é preocupante se a última hemoglobina foi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de </w:t>
      </w:r>
      <w:r w:rsidRPr="001E1D37">
        <w:rPr>
          <w:rFonts w:ascii="Arial" w:hAnsi="Arial" w:cs="Arial"/>
          <w:sz w:val="22"/>
          <w:szCs w:val="22"/>
          <w:lang w:val="pt-PT"/>
        </w:rPr>
        <w:t>9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5 g/dl, mas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não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é </w:t>
      </w:r>
      <w:r w:rsidR="00237F13" w:rsidRPr="001E1D37">
        <w:rPr>
          <w:rFonts w:ascii="Arial" w:hAnsi="Arial" w:cs="Arial"/>
          <w:sz w:val="22"/>
          <w:szCs w:val="22"/>
          <w:lang w:val="pt-PT"/>
        </w:rPr>
        <w:t>preocupante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se a última hemoglobina foi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de </w:t>
      </w:r>
      <w:r w:rsidRPr="001E1D37">
        <w:rPr>
          <w:rFonts w:ascii="Arial" w:hAnsi="Arial" w:cs="Arial"/>
          <w:sz w:val="22"/>
          <w:szCs w:val="22"/>
          <w:lang w:val="pt-PT"/>
        </w:rPr>
        <w:t>5</w:t>
      </w:r>
      <w:r w:rsidR="00BA2C94" w:rsidRPr="001E1D37">
        <w:rPr>
          <w:rFonts w:ascii="Arial" w:hAnsi="Arial" w:cs="Arial"/>
          <w:sz w:val="22"/>
          <w:szCs w:val="22"/>
          <w:lang w:val="pt-PT"/>
        </w:rPr>
        <w:t>,</w:t>
      </w:r>
      <w:r w:rsidRPr="001E1D37">
        <w:rPr>
          <w:rFonts w:ascii="Arial" w:hAnsi="Arial" w:cs="Arial"/>
          <w:sz w:val="22"/>
          <w:szCs w:val="22"/>
          <w:lang w:val="pt-PT"/>
        </w:rPr>
        <w:t>1 g/dl.</w:t>
      </w:r>
    </w:p>
    <w:p w:rsidR="001042E4" w:rsidRPr="001E1D37" w:rsidRDefault="001042E4" w:rsidP="001E1D37">
      <w:pPr>
        <w:numPr>
          <w:ilvl w:val="1"/>
          <w:numId w:val="18"/>
        </w:numPr>
        <w:spacing w:after="120"/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 xml:space="preserve">Se o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ALT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hoje é </w:t>
      </w:r>
      <w:r w:rsidR="00237F13" w:rsidRPr="001E1D37">
        <w:rPr>
          <w:rFonts w:ascii="Arial" w:hAnsi="Arial" w:cs="Arial"/>
          <w:sz w:val="22"/>
          <w:szCs w:val="22"/>
          <w:lang w:val="pt-PT"/>
        </w:rPr>
        <w:t xml:space="preserve">de 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211 u/L, o resultado é preocupante se o </w:t>
      </w:r>
      <w:r w:rsidR="00B0354E" w:rsidRPr="001E1D37">
        <w:rPr>
          <w:rFonts w:ascii="Arial" w:hAnsi="Arial" w:cs="Arial"/>
          <w:sz w:val="22"/>
          <w:szCs w:val="22"/>
          <w:lang w:val="pt-PT"/>
        </w:rPr>
        <w:t>doente</w:t>
      </w:r>
      <w:r w:rsidR="00B81513" w:rsidRPr="001E1D37">
        <w:rPr>
          <w:rFonts w:ascii="Arial" w:hAnsi="Arial" w:cs="Arial"/>
          <w:sz w:val="22"/>
          <w:szCs w:val="22"/>
          <w:lang w:val="pt-PT"/>
        </w:rPr>
        <w:t xml:space="preserve"> acaba de iniciar </w:t>
      </w:r>
      <w:proofErr w:type="spellStart"/>
      <w:r w:rsidR="00B81513" w:rsidRPr="001E1D37">
        <w:rPr>
          <w:rFonts w:ascii="Arial" w:hAnsi="Arial" w:cs="Arial"/>
          <w:sz w:val="22"/>
          <w:szCs w:val="22"/>
          <w:lang w:val="pt-PT"/>
        </w:rPr>
        <w:t>N</w:t>
      </w:r>
      <w:r w:rsidRPr="001E1D37">
        <w:rPr>
          <w:rFonts w:ascii="Arial" w:hAnsi="Arial" w:cs="Arial"/>
          <w:sz w:val="22"/>
          <w:szCs w:val="22"/>
          <w:lang w:val="pt-PT"/>
        </w:rPr>
        <w:t>evirapina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e tinha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ALT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normal antes; mas é uma boa not</w:t>
      </w:r>
      <w:r w:rsidR="00BA2C94" w:rsidRPr="001E1D37">
        <w:rPr>
          <w:rFonts w:ascii="Arial" w:hAnsi="Arial" w:cs="Arial"/>
          <w:sz w:val="22"/>
          <w:szCs w:val="22"/>
          <w:lang w:val="pt-PT"/>
        </w:rPr>
        <w:t>í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cia se o </w:t>
      </w:r>
      <w:r w:rsidR="00B0354E" w:rsidRPr="001E1D37">
        <w:rPr>
          <w:rFonts w:ascii="Arial" w:hAnsi="Arial" w:cs="Arial"/>
          <w:sz w:val="22"/>
          <w:szCs w:val="22"/>
          <w:lang w:val="pt-PT"/>
        </w:rPr>
        <w:t>doente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tinha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ALT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de 355 u/L </w:t>
      </w:r>
      <w:r w:rsidR="0067443A" w:rsidRPr="001E1D37">
        <w:rPr>
          <w:rFonts w:ascii="Arial" w:hAnsi="Arial" w:cs="Arial"/>
          <w:sz w:val="22"/>
          <w:szCs w:val="22"/>
          <w:lang w:val="pt-PT"/>
        </w:rPr>
        <w:t xml:space="preserve">há </w:t>
      </w:r>
      <w:r w:rsidR="005D6BE4" w:rsidRPr="001E1D37">
        <w:rPr>
          <w:rFonts w:ascii="Arial" w:hAnsi="Arial" w:cs="Arial"/>
          <w:sz w:val="22"/>
          <w:szCs w:val="22"/>
          <w:lang w:val="pt-PT"/>
        </w:rPr>
        <w:t>duas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semanas e a elevação foi causada por </w:t>
      </w:r>
      <w:proofErr w:type="spellStart"/>
      <w:r w:rsidRPr="001E1D37">
        <w:rPr>
          <w:rFonts w:ascii="Arial" w:hAnsi="Arial" w:cs="Arial"/>
          <w:sz w:val="22"/>
          <w:szCs w:val="22"/>
          <w:lang w:val="pt-PT"/>
        </w:rPr>
        <w:t>Nevirapina</w:t>
      </w:r>
      <w:proofErr w:type="spellEnd"/>
      <w:r w:rsidRPr="001E1D37">
        <w:rPr>
          <w:rFonts w:ascii="Arial" w:hAnsi="Arial" w:cs="Arial"/>
          <w:sz w:val="22"/>
          <w:szCs w:val="22"/>
          <w:lang w:val="pt-PT"/>
        </w:rPr>
        <w:t xml:space="preserve"> que já foi </w:t>
      </w:r>
      <w:r w:rsidR="00237F13" w:rsidRPr="001E1D37">
        <w:rPr>
          <w:rFonts w:ascii="Arial" w:hAnsi="Arial" w:cs="Arial"/>
          <w:sz w:val="22"/>
          <w:szCs w:val="22"/>
          <w:lang w:val="pt-PT"/>
        </w:rPr>
        <w:t>suspensa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995ADB" w:rsidRDefault="001042E4" w:rsidP="00995ADB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E1D37">
        <w:rPr>
          <w:rFonts w:ascii="Arial" w:hAnsi="Arial" w:cs="Arial"/>
          <w:sz w:val="22"/>
          <w:szCs w:val="22"/>
          <w:lang w:val="pt-PT"/>
        </w:rPr>
        <w:t>O técnico que não s</w:t>
      </w:r>
      <w:r w:rsidR="005D6BE4" w:rsidRPr="001E1D37">
        <w:rPr>
          <w:rFonts w:ascii="Arial" w:hAnsi="Arial" w:cs="Arial"/>
          <w:sz w:val="22"/>
          <w:szCs w:val="22"/>
          <w:lang w:val="pt-PT"/>
        </w:rPr>
        <w:t>ouber</w:t>
      </w:r>
      <w:r w:rsidRPr="001E1D37">
        <w:rPr>
          <w:rFonts w:ascii="Arial" w:hAnsi="Arial" w:cs="Arial"/>
          <w:sz w:val="22"/>
          <w:szCs w:val="22"/>
          <w:lang w:val="pt-PT"/>
        </w:rPr>
        <w:t xml:space="preserve"> interpretar o resultado dum teste laboratorial deve consultar o médico.</w:t>
      </w:r>
    </w:p>
    <w:p w:rsidR="00F54FFB" w:rsidRPr="00AE075E" w:rsidRDefault="001042E4" w:rsidP="008A73EB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8A73EB">
        <w:rPr>
          <w:rFonts w:ascii="Book Antiqua" w:hAnsi="Book Antiqua" w:cs="Arial"/>
          <w:sz w:val="26"/>
          <w:szCs w:val="26"/>
          <w:lang w:val="pt-BR"/>
        </w:rPr>
        <w:t>O que Fazer em Caso de um Teste Anormal</w:t>
      </w:r>
    </w:p>
    <w:p w:rsidR="001042E4" w:rsidRPr="008A73EB" w:rsidRDefault="00C25B71" w:rsidP="00224037">
      <w:pPr>
        <w:spacing w:before="240" w:after="120"/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A </w:t>
      </w:r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resposta ao resultado anormal depende do contexto. As possibilidades incluem: </w:t>
      </w:r>
    </w:p>
    <w:p w:rsidR="001042E4" w:rsidRPr="008A73EB" w:rsidRDefault="001042E4" w:rsidP="008A73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>Iniciar o tratamento para infecção ou doença oportunista ou comum. Exemplos: Se BK positivo, iniciar o tratamento para tuberculose; se resultado do hematozoário for positivo para malária, iniciar o tratamento.</w:t>
      </w:r>
    </w:p>
    <w:p w:rsidR="001042E4" w:rsidRPr="008A73EB" w:rsidRDefault="001042E4" w:rsidP="008A73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>Mudar o regime para tratar uma infecção ou doença oportunista ou comum. Exemplo</w:t>
      </w:r>
      <w:r w:rsidRPr="00D907F5">
        <w:rPr>
          <w:rFonts w:ascii="Arial" w:hAnsi="Arial" w:cs="Arial"/>
          <w:sz w:val="22"/>
          <w:szCs w:val="22"/>
          <w:lang w:val="pt-PT"/>
        </w:rPr>
        <w:t>:</w:t>
      </w:r>
      <w:r w:rsidRPr="008A73EB">
        <w:rPr>
          <w:rFonts w:ascii="Arial" w:hAnsi="Arial" w:cs="Arial"/>
          <w:color w:val="FF0000"/>
          <w:sz w:val="22"/>
          <w:szCs w:val="22"/>
          <w:lang w:val="pt-PT"/>
        </w:rPr>
        <w:t xml:space="preserve"> 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Um </w:t>
      </w:r>
      <w:r w:rsidR="00B0354E" w:rsidRPr="008A73EB">
        <w:rPr>
          <w:rFonts w:ascii="Arial" w:hAnsi="Arial" w:cs="Arial"/>
          <w:sz w:val="22"/>
          <w:szCs w:val="22"/>
          <w:lang w:val="pt-PT"/>
        </w:rPr>
        <w:t>doente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com hematozoário para malária positiva (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Pf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 +++) inicia o tratamento com </w:t>
      </w:r>
      <w:r w:rsidR="00076B8D">
        <w:rPr>
          <w:rFonts w:ascii="Arial" w:hAnsi="Arial" w:cs="Arial"/>
          <w:sz w:val="22"/>
          <w:szCs w:val="22"/>
          <w:lang w:val="pt-PT"/>
        </w:rPr>
        <w:t>primeira linha de tratamento para malária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. Se voltar </w:t>
      </w:r>
      <w:r w:rsidR="005D6BE4" w:rsidRPr="008A73EB">
        <w:rPr>
          <w:rFonts w:ascii="Arial" w:hAnsi="Arial" w:cs="Arial"/>
          <w:sz w:val="22"/>
          <w:szCs w:val="22"/>
          <w:lang w:val="pt-PT"/>
        </w:rPr>
        <w:t>seis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dias depois e ainda apresentar-se com febre alta, e a lâmina ainda mostrar 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Pf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 ++++</w:t>
      </w:r>
      <w:r w:rsidR="00C53D97" w:rsidRPr="008A73EB">
        <w:rPr>
          <w:rFonts w:ascii="Arial" w:hAnsi="Arial" w:cs="Arial"/>
          <w:sz w:val="22"/>
          <w:szCs w:val="22"/>
          <w:lang w:val="pt-PT"/>
        </w:rPr>
        <w:t>,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o técnico </w:t>
      </w:r>
      <w:r w:rsidR="00C53D97" w:rsidRPr="008A73EB">
        <w:rPr>
          <w:rFonts w:ascii="Arial" w:hAnsi="Arial" w:cs="Arial"/>
          <w:sz w:val="22"/>
          <w:szCs w:val="22"/>
          <w:lang w:val="pt-PT"/>
        </w:rPr>
        <w:t>deve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iniciar a segunda linha de tratamento para malária. </w:t>
      </w:r>
    </w:p>
    <w:p w:rsidR="001042E4" w:rsidRPr="008A73EB" w:rsidRDefault="001042E4" w:rsidP="008A73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>Iniciar investigação para determinar a causa de uma anormalidade. Exemplos: Se a hemoglobina é 7</w:t>
      </w:r>
      <w:r w:rsidR="00BA2C94" w:rsidRPr="008A73EB">
        <w:rPr>
          <w:rFonts w:ascii="Arial" w:hAnsi="Arial" w:cs="Arial"/>
          <w:sz w:val="22"/>
          <w:szCs w:val="22"/>
          <w:lang w:val="pt-PT"/>
        </w:rPr>
        <w:t>,</w:t>
      </w:r>
      <w:r w:rsidRPr="008A73EB">
        <w:rPr>
          <w:rFonts w:ascii="Arial" w:hAnsi="Arial" w:cs="Arial"/>
          <w:sz w:val="22"/>
          <w:szCs w:val="22"/>
          <w:lang w:val="pt-PT"/>
        </w:rPr>
        <w:t>9</w:t>
      </w:r>
      <w:r w:rsidR="00C53D97" w:rsidRPr="008A73EB">
        <w:rPr>
          <w:rFonts w:ascii="Arial" w:hAnsi="Arial" w:cs="Arial"/>
          <w:sz w:val="22"/>
          <w:szCs w:val="22"/>
          <w:lang w:val="pt-PT"/>
        </w:rPr>
        <w:t xml:space="preserve"> g/</w:t>
      </w:r>
      <w:proofErr w:type="spellStart"/>
      <w:r w:rsidR="00C53D97" w:rsidRPr="008A73EB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>, usar algoritmo de anemia para avaliar.</w:t>
      </w:r>
    </w:p>
    <w:p w:rsidR="00700497" w:rsidRPr="008A73EB" w:rsidRDefault="001042E4" w:rsidP="008A73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Determinar </w:t>
      </w:r>
      <w:r w:rsidR="00181803" w:rsidRPr="008A73EB">
        <w:rPr>
          <w:rFonts w:ascii="Arial" w:hAnsi="Arial" w:cs="Arial"/>
          <w:sz w:val="22"/>
          <w:szCs w:val="22"/>
          <w:lang w:val="pt-PT"/>
        </w:rPr>
        <w:t>a</w:t>
      </w:r>
      <w:r w:rsidR="00181803" w:rsidRPr="008A73EB">
        <w:rPr>
          <w:rFonts w:ascii="Arial" w:hAnsi="Arial" w:cs="Arial"/>
          <w:color w:val="FF0000"/>
          <w:sz w:val="22"/>
          <w:szCs w:val="22"/>
          <w:lang w:val="pt-PT"/>
        </w:rPr>
        <w:t xml:space="preserve"> 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linha de anti-retroviral </w:t>
      </w:r>
      <w:r w:rsidR="00181803" w:rsidRPr="008A73EB">
        <w:rPr>
          <w:rFonts w:ascii="Arial" w:hAnsi="Arial" w:cs="Arial"/>
          <w:sz w:val="22"/>
          <w:szCs w:val="22"/>
          <w:lang w:val="pt-PT"/>
        </w:rPr>
        <w:t xml:space="preserve">que </w:t>
      </w:r>
      <w:r w:rsidRPr="008A73EB">
        <w:rPr>
          <w:rFonts w:ascii="Arial" w:hAnsi="Arial" w:cs="Arial"/>
          <w:sz w:val="22"/>
          <w:szCs w:val="22"/>
          <w:lang w:val="pt-PT"/>
        </w:rPr>
        <w:t>vai ser prescrita. Exemplo: Se a hemoglobina de uma grávida é de 7</w:t>
      </w:r>
      <w:r w:rsidR="00BA2C94" w:rsidRPr="008A73EB">
        <w:rPr>
          <w:rFonts w:ascii="Arial" w:hAnsi="Arial" w:cs="Arial"/>
          <w:sz w:val="22"/>
          <w:szCs w:val="22"/>
          <w:lang w:val="pt-PT"/>
        </w:rPr>
        <w:t>,</w:t>
      </w:r>
      <w:r w:rsidRPr="008A73EB">
        <w:rPr>
          <w:rFonts w:ascii="Arial" w:hAnsi="Arial" w:cs="Arial"/>
          <w:sz w:val="22"/>
          <w:szCs w:val="22"/>
          <w:lang w:val="pt-PT"/>
        </w:rPr>
        <w:t>1</w:t>
      </w:r>
      <w:r w:rsidR="00C53D97" w:rsidRPr="008A73EB">
        <w:rPr>
          <w:rFonts w:ascii="Arial" w:hAnsi="Arial" w:cs="Arial"/>
          <w:sz w:val="22"/>
          <w:szCs w:val="22"/>
          <w:lang w:val="pt-PT"/>
        </w:rPr>
        <w:t xml:space="preserve"> g/</w:t>
      </w:r>
      <w:proofErr w:type="spellStart"/>
      <w:r w:rsidR="00C53D97" w:rsidRPr="008A73EB">
        <w:rPr>
          <w:rFonts w:ascii="Arial" w:hAnsi="Arial" w:cs="Arial"/>
          <w:sz w:val="22"/>
          <w:szCs w:val="22"/>
          <w:lang w:val="pt-PT"/>
        </w:rPr>
        <w:t>dL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, o técnico vai iniciar 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 em</w:t>
      </w:r>
      <w:r w:rsidR="00C53D97" w:rsidRPr="008A73EB">
        <w:rPr>
          <w:rFonts w:ascii="Arial" w:hAnsi="Arial" w:cs="Arial"/>
          <w:sz w:val="22"/>
          <w:szCs w:val="22"/>
          <w:lang w:val="pt-PT"/>
        </w:rPr>
        <w:t xml:space="preserve"> vez de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AZT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>.</w:t>
      </w:r>
    </w:p>
    <w:p w:rsidR="001042E4" w:rsidRPr="00076B8D" w:rsidRDefault="001042E4" w:rsidP="008A73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Suspender um medicamento que causa reacção adversa (ver unidade sobre reacções adversas). Exemplo: Se as 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transamínases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ALT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AST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) são normais antes de iniciar 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>, mas os valores sobem até 7 vezes do limite superior dos limites n</w:t>
      </w:r>
      <w:r w:rsidR="00F15310" w:rsidRPr="008A73EB">
        <w:rPr>
          <w:rFonts w:ascii="Arial" w:hAnsi="Arial" w:cs="Arial"/>
          <w:sz w:val="22"/>
          <w:szCs w:val="22"/>
          <w:lang w:val="pt-PT"/>
        </w:rPr>
        <w:t xml:space="preserve">ormais </w:t>
      </w:r>
      <w:r w:rsidR="00BA2C94" w:rsidRPr="008A73EB">
        <w:rPr>
          <w:rFonts w:ascii="Arial" w:hAnsi="Arial" w:cs="Arial"/>
          <w:sz w:val="22"/>
          <w:szCs w:val="22"/>
          <w:lang w:val="pt-PT"/>
        </w:rPr>
        <w:t>um</w:t>
      </w:r>
      <w:r w:rsidR="00F15310" w:rsidRPr="008A73EB">
        <w:rPr>
          <w:rFonts w:ascii="Arial" w:hAnsi="Arial" w:cs="Arial"/>
          <w:sz w:val="22"/>
          <w:szCs w:val="22"/>
          <w:lang w:val="pt-PT"/>
        </w:rPr>
        <w:t xml:space="preserve"> mês depois de</w:t>
      </w:r>
      <w:r w:rsidR="00F15310">
        <w:rPr>
          <w:rFonts w:ascii="Arial" w:hAnsi="Arial" w:cs="Arial"/>
          <w:lang w:val="pt-PT"/>
        </w:rPr>
        <w:t xml:space="preserve"> iniciar </w:t>
      </w:r>
      <w:proofErr w:type="spellStart"/>
      <w:r w:rsidR="00F15310" w:rsidRPr="00076B8D">
        <w:rPr>
          <w:rFonts w:ascii="Arial" w:hAnsi="Arial" w:cs="Arial"/>
          <w:sz w:val="22"/>
          <w:szCs w:val="22"/>
          <w:lang w:val="pt-PT"/>
        </w:rPr>
        <w:t>N</w:t>
      </w:r>
      <w:r w:rsidRPr="00076B8D">
        <w:rPr>
          <w:rFonts w:ascii="Arial" w:hAnsi="Arial" w:cs="Arial"/>
          <w:sz w:val="22"/>
          <w:szCs w:val="22"/>
          <w:lang w:val="pt-PT"/>
        </w:rPr>
        <w:t>evirapina</w:t>
      </w:r>
      <w:proofErr w:type="spellEnd"/>
      <w:r w:rsidRPr="00076B8D">
        <w:rPr>
          <w:rFonts w:ascii="Arial" w:hAnsi="Arial" w:cs="Arial"/>
          <w:sz w:val="22"/>
          <w:szCs w:val="22"/>
          <w:lang w:val="pt-PT"/>
        </w:rPr>
        <w:t xml:space="preserve">, o </w:t>
      </w:r>
      <w:r w:rsidR="00BA2C94" w:rsidRPr="00076B8D">
        <w:rPr>
          <w:rFonts w:ascii="Arial" w:hAnsi="Arial" w:cs="Arial"/>
          <w:sz w:val="22"/>
          <w:szCs w:val="22"/>
          <w:lang w:val="pt-PT"/>
        </w:rPr>
        <w:t>T</w:t>
      </w:r>
      <w:r w:rsidRPr="00076B8D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BA2C94" w:rsidRPr="00076B8D">
        <w:rPr>
          <w:rFonts w:ascii="Arial" w:hAnsi="Arial" w:cs="Arial"/>
          <w:sz w:val="22"/>
          <w:szCs w:val="22"/>
          <w:lang w:val="pt-PT"/>
        </w:rPr>
        <w:t>M</w:t>
      </w:r>
      <w:r w:rsidRPr="00076B8D">
        <w:rPr>
          <w:rFonts w:ascii="Arial" w:hAnsi="Arial" w:cs="Arial"/>
          <w:sz w:val="22"/>
          <w:szCs w:val="22"/>
          <w:lang w:val="pt-PT"/>
        </w:rPr>
        <w:t xml:space="preserve">edicina deve consultar o </w:t>
      </w:r>
      <w:r w:rsidR="00DD4E7C" w:rsidRPr="00076B8D">
        <w:rPr>
          <w:rFonts w:ascii="Arial" w:hAnsi="Arial" w:cs="Arial"/>
          <w:sz w:val="22"/>
          <w:szCs w:val="22"/>
          <w:lang w:val="pt-PT"/>
        </w:rPr>
        <w:t>médico</w:t>
      </w:r>
      <w:r w:rsidRPr="00076B8D">
        <w:rPr>
          <w:rFonts w:ascii="Arial" w:hAnsi="Arial" w:cs="Arial"/>
          <w:sz w:val="22"/>
          <w:szCs w:val="22"/>
          <w:lang w:val="pt-PT"/>
        </w:rPr>
        <w:t xml:space="preserve"> para ver a poss</w:t>
      </w:r>
      <w:r w:rsidR="00F15310" w:rsidRPr="00076B8D">
        <w:rPr>
          <w:rFonts w:ascii="Arial" w:hAnsi="Arial" w:cs="Arial"/>
          <w:sz w:val="22"/>
          <w:szCs w:val="22"/>
          <w:lang w:val="pt-PT"/>
        </w:rPr>
        <w:t xml:space="preserve">ibilidade de suspender </w:t>
      </w:r>
      <w:proofErr w:type="spellStart"/>
      <w:r w:rsidR="00F15310" w:rsidRPr="00076B8D">
        <w:rPr>
          <w:rFonts w:ascii="Arial" w:hAnsi="Arial" w:cs="Arial"/>
          <w:sz w:val="22"/>
          <w:szCs w:val="22"/>
          <w:lang w:val="pt-PT"/>
        </w:rPr>
        <w:t>N</w:t>
      </w:r>
      <w:r w:rsidRPr="00076B8D">
        <w:rPr>
          <w:rFonts w:ascii="Arial" w:hAnsi="Arial" w:cs="Arial"/>
          <w:sz w:val="22"/>
          <w:szCs w:val="22"/>
          <w:lang w:val="pt-PT"/>
        </w:rPr>
        <w:t>evirapina</w:t>
      </w:r>
      <w:proofErr w:type="spellEnd"/>
      <w:r w:rsidRPr="00076B8D">
        <w:rPr>
          <w:rFonts w:ascii="Arial" w:hAnsi="Arial" w:cs="Arial"/>
          <w:sz w:val="22"/>
          <w:szCs w:val="22"/>
          <w:lang w:val="pt-PT"/>
        </w:rPr>
        <w:t xml:space="preserve"> e trocar por outro medicamento. </w:t>
      </w:r>
    </w:p>
    <w:p w:rsidR="008F70EA" w:rsidRPr="008A73EB" w:rsidRDefault="00C53D97" w:rsidP="008A73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>Encaminhar</w:t>
      </w:r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 o </w:t>
      </w:r>
      <w:r w:rsidR="00B0354E" w:rsidRPr="008A73EB">
        <w:rPr>
          <w:rFonts w:ascii="Arial" w:hAnsi="Arial" w:cs="Arial"/>
          <w:sz w:val="22"/>
          <w:szCs w:val="22"/>
          <w:lang w:val="pt-PT"/>
        </w:rPr>
        <w:t>doente</w:t>
      </w:r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 ao médico para avaliar a possibilidade de falência terapêutica. Por exemplo, se o </w:t>
      </w:r>
      <w:proofErr w:type="spellStart"/>
      <w:r w:rsidR="001042E4" w:rsidRPr="008A73EB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 est</w:t>
      </w:r>
      <w:r w:rsidR="008A73EB">
        <w:rPr>
          <w:rFonts w:ascii="Arial" w:hAnsi="Arial" w:cs="Arial"/>
          <w:sz w:val="22"/>
          <w:szCs w:val="22"/>
          <w:lang w:val="pt-PT"/>
        </w:rPr>
        <w:t>á</w:t>
      </w:r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 a baixar muito (por exemplo, de 190 a 75</w:t>
      </w:r>
      <w:r w:rsidR="00B459C2" w:rsidRPr="008A73EB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552886" w:rsidRPr="008A73EB">
        <w:rPr>
          <w:rFonts w:ascii="Arial" w:hAnsi="Arial" w:cs="Arial"/>
          <w:sz w:val="22"/>
          <w:szCs w:val="22"/>
          <w:lang w:val="pt-PT"/>
        </w:rPr>
        <w:t>cels</w:t>
      </w:r>
      <w:proofErr w:type="spellEnd"/>
      <w:r w:rsidR="007B0487" w:rsidRPr="008A73EB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="007B0487" w:rsidRPr="008A73EB">
        <w:rPr>
          <w:rFonts w:ascii="Arial" w:hAnsi="Arial" w:cs="Arial"/>
          <w:sz w:val="22"/>
          <w:szCs w:val="22"/>
          <w:lang w:val="pt-PT"/>
        </w:rPr>
        <w:t>mm</w:t>
      </w:r>
      <w:r w:rsidR="007B0487" w:rsidRPr="008A73EB">
        <w:rPr>
          <w:rFonts w:ascii="Arial" w:hAnsi="Arial" w:cs="Arial"/>
          <w:sz w:val="22"/>
          <w:szCs w:val="22"/>
          <w:vertAlign w:val="superscript"/>
          <w:lang w:val="pt-PT"/>
        </w:rPr>
        <w:t>3</w:t>
      </w:r>
      <w:proofErr w:type="spellEnd"/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, e </w:t>
      </w:r>
      <w:r w:rsidR="00361E88" w:rsidRPr="008A73EB">
        <w:rPr>
          <w:rFonts w:ascii="Arial" w:hAnsi="Arial" w:cs="Arial"/>
          <w:sz w:val="22"/>
          <w:szCs w:val="22"/>
          <w:lang w:val="pt-PT"/>
        </w:rPr>
        <w:t xml:space="preserve">a seguir </w:t>
      </w:r>
      <w:r w:rsidR="001042E4" w:rsidRPr="008A73EB">
        <w:rPr>
          <w:rFonts w:ascii="Arial" w:hAnsi="Arial" w:cs="Arial"/>
          <w:sz w:val="22"/>
          <w:szCs w:val="22"/>
          <w:lang w:val="pt-PT"/>
        </w:rPr>
        <w:t>de 75 a 60</w:t>
      </w:r>
      <w:r w:rsidR="007B0487" w:rsidRPr="008A73EB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552886" w:rsidRPr="008A73EB">
        <w:rPr>
          <w:rFonts w:ascii="Arial" w:hAnsi="Arial" w:cs="Arial"/>
          <w:sz w:val="22"/>
          <w:szCs w:val="22"/>
          <w:lang w:val="pt-PT"/>
        </w:rPr>
        <w:t>cels</w:t>
      </w:r>
      <w:proofErr w:type="spellEnd"/>
      <w:r w:rsidR="007B0487" w:rsidRPr="008A73EB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="007B0487" w:rsidRPr="008A73EB">
        <w:rPr>
          <w:rFonts w:ascii="Arial" w:hAnsi="Arial" w:cs="Arial"/>
          <w:sz w:val="22"/>
          <w:szCs w:val="22"/>
          <w:lang w:val="pt-PT"/>
        </w:rPr>
        <w:t>mm</w:t>
      </w:r>
      <w:r w:rsidR="007B0487" w:rsidRPr="008A73EB">
        <w:rPr>
          <w:rFonts w:ascii="Arial" w:hAnsi="Arial" w:cs="Arial"/>
          <w:sz w:val="22"/>
          <w:szCs w:val="22"/>
          <w:vertAlign w:val="superscript"/>
          <w:lang w:val="pt-PT"/>
        </w:rPr>
        <w:t>3</w:t>
      </w:r>
      <w:proofErr w:type="spellEnd"/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) no </w:t>
      </w:r>
      <w:r w:rsidR="00B0354E" w:rsidRPr="008A73EB">
        <w:rPr>
          <w:rFonts w:ascii="Arial" w:hAnsi="Arial" w:cs="Arial"/>
          <w:sz w:val="22"/>
          <w:szCs w:val="22"/>
          <w:lang w:val="pt-PT"/>
        </w:rPr>
        <w:t>doente</w:t>
      </w:r>
      <w:r w:rsidR="00B459C2" w:rsidRPr="008A73EB">
        <w:rPr>
          <w:rFonts w:ascii="Arial" w:hAnsi="Arial" w:cs="Arial"/>
          <w:sz w:val="22"/>
          <w:szCs w:val="22"/>
          <w:lang w:val="pt-PT"/>
        </w:rPr>
        <w:t xml:space="preserve"> que toma </w:t>
      </w:r>
      <w:proofErr w:type="spellStart"/>
      <w:r w:rsidR="00B459C2" w:rsidRPr="008A73EB">
        <w:rPr>
          <w:rFonts w:ascii="Arial" w:hAnsi="Arial" w:cs="Arial"/>
          <w:sz w:val="22"/>
          <w:szCs w:val="22"/>
          <w:lang w:val="pt-PT"/>
        </w:rPr>
        <w:t>anti-retrovirais</w:t>
      </w:r>
      <w:proofErr w:type="spellEnd"/>
      <w:r w:rsidR="00B459C2" w:rsidRPr="008A73EB">
        <w:rPr>
          <w:rFonts w:ascii="Arial" w:hAnsi="Arial" w:cs="Arial"/>
          <w:sz w:val="22"/>
          <w:szCs w:val="22"/>
          <w:lang w:val="pt-PT"/>
        </w:rPr>
        <w:t xml:space="preserve"> e tem </w:t>
      </w:r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boa adesão, é provável que </w:t>
      </w:r>
      <w:r w:rsidR="00076B8D">
        <w:rPr>
          <w:rFonts w:ascii="Arial" w:hAnsi="Arial" w:cs="Arial"/>
          <w:sz w:val="22"/>
          <w:szCs w:val="22"/>
          <w:lang w:val="pt-PT"/>
        </w:rPr>
        <w:t xml:space="preserve">o doente tenha um vírus com resistência ao tratamento de </w:t>
      </w:r>
      <w:r w:rsidR="00B459C2" w:rsidRPr="00076B8D">
        <w:rPr>
          <w:rFonts w:ascii="Arial" w:hAnsi="Arial" w:cs="Arial"/>
          <w:sz w:val="22"/>
          <w:szCs w:val="22"/>
          <w:lang w:val="pt-PT"/>
        </w:rPr>
        <w:t>primeira linha</w:t>
      </w:r>
      <w:r w:rsidR="00B459C2" w:rsidRPr="008A73EB">
        <w:rPr>
          <w:rFonts w:ascii="Arial" w:hAnsi="Arial" w:cs="Arial"/>
          <w:sz w:val="22"/>
          <w:szCs w:val="22"/>
          <w:lang w:val="pt-PT"/>
        </w:rPr>
        <w:t>, portanto, devia</w:t>
      </w:r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 mudar para a segunda linha (</w:t>
      </w:r>
      <w:r w:rsidR="00361E88" w:rsidRPr="008A73EB">
        <w:rPr>
          <w:rFonts w:ascii="Arial" w:hAnsi="Arial" w:cs="Arial"/>
          <w:sz w:val="22"/>
          <w:szCs w:val="22"/>
          <w:lang w:val="pt-PT"/>
        </w:rPr>
        <w:t>E</w:t>
      </w:r>
      <w:r w:rsidR="001042E4" w:rsidRPr="008A73EB">
        <w:rPr>
          <w:rFonts w:ascii="Arial" w:hAnsi="Arial" w:cs="Arial"/>
          <w:sz w:val="22"/>
          <w:szCs w:val="22"/>
          <w:lang w:val="pt-PT"/>
        </w:rPr>
        <w:t>ste tema</w:t>
      </w:r>
      <w:r w:rsidR="00361E88" w:rsidRPr="008A73EB">
        <w:rPr>
          <w:rFonts w:ascii="Arial" w:hAnsi="Arial" w:cs="Arial"/>
          <w:sz w:val="22"/>
          <w:szCs w:val="22"/>
          <w:lang w:val="pt-PT"/>
        </w:rPr>
        <w:t xml:space="preserve"> será abordado</w:t>
      </w:r>
      <w:r w:rsidR="001042E4" w:rsidRPr="008A73EB">
        <w:rPr>
          <w:rFonts w:ascii="Arial" w:hAnsi="Arial" w:cs="Arial"/>
          <w:sz w:val="22"/>
          <w:szCs w:val="22"/>
          <w:lang w:val="pt-PT"/>
        </w:rPr>
        <w:t xml:space="preserve"> na unidade sobre seguimento de </w:t>
      </w:r>
      <w:proofErr w:type="spellStart"/>
      <w:r w:rsidR="001042E4" w:rsidRPr="008A73EB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1042E4" w:rsidRPr="008A73EB">
        <w:rPr>
          <w:rFonts w:ascii="Arial" w:hAnsi="Arial" w:cs="Arial"/>
          <w:sz w:val="22"/>
          <w:szCs w:val="22"/>
          <w:lang w:val="pt-PT"/>
        </w:rPr>
        <w:t>).</w:t>
      </w:r>
    </w:p>
    <w:p w:rsidR="001042E4" w:rsidRDefault="001042E4" w:rsidP="008A73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Na ausência de sinais de perigo, no </w:t>
      </w:r>
      <w:r w:rsidR="00B0354E" w:rsidRPr="008A73EB">
        <w:rPr>
          <w:rFonts w:ascii="Arial" w:hAnsi="Arial" w:cs="Arial"/>
          <w:sz w:val="22"/>
          <w:szCs w:val="22"/>
          <w:lang w:val="pt-PT"/>
        </w:rPr>
        <w:t>doente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estável às</w:t>
      </w:r>
      <w:r w:rsidR="00B459C2" w:rsidRPr="008A73EB">
        <w:rPr>
          <w:rFonts w:ascii="Arial" w:hAnsi="Arial" w:cs="Arial"/>
          <w:sz w:val="22"/>
          <w:szCs w:val="22"/>
          <w:lang w:val="pt-PT"/>
        </w:rPr>
        <w:t xml:space="preserve"> vezes </w:t>
      </w:r>
      <w:r w:rsidR="002D6AD9" w:rsidRPr="008A73EB">
        <w:rPr>
          <w:rFonts w:ascii="Arial" w:hAnsi="Arial" w:cs="Arial"/>
          <w:sz w:val="22"/>
          <w:szCs w:val="22"/>
          <w:lang w:val="pt-PT"/>
        </w:rPr>
        <w:t>é aconselhável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continuar sem mudanças no tratamento e repetir o teste </w:t>
      </w:r>
      <w:r w:rsidR="00697325" w:rsidRPr="008A73EB">
        <w:rPr>
          <w:rFonts w:ascii="Arial" w:hAnsi="Arial" w:cs="Arial"/>
          <w:sz w:val="22"/>
          <w:szCs w:val="22"/>
          <w:lang w:val="pt-PT"/>
        </w:rPr>
        <w:t>após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</w:t>
      </w:r>
      <w:r w:rsidR="005D6BE4" w:rsidRPr="008A73EB">
        <w:rPr>
          <w:rFonts w:ascii="Arial" w:hAnsi="Arial" w:cs="Arial"/>
          <w:sz w:val="22"/>
          <w:szCs w:val="22"/>
          <w:lang w:val="pt-PT"/>
        </w:rPr>
        <w:t>uma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ou </w:t>
      </w:r>
      <w:r w:rsidR="005D6BE4" w:rsidRPr="008A73EB">
        <w:rPr>
          <w:rFonts w:ascii="Arial" w:hAnsi="Arial" w:cs="Arial"/>
          <w:sz w:val="22"/>
          <w:szCs w:val="22"/>
          <w:lang w:val="pt-PT"/>
        </w:rPr>
        <w:t>duas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</w:t>
      </w:r>
      <w:r w:rsidR="00483271" w:rsidRPr="008A73EB">
        <w:rPr>
          <w:rFonts w:ascii="Arial" w:hAnsi="Arial" w:cs="Arial"/>
          <w:sz w:val="22"/>
          <w:szCs w:val="22"/>
          <w:lang w:val="pt-PT"/>
        </w:rPr>
        <w:t>semanas.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Por exemplo, na presença de uma reacção hepática de grau I, seria uma estratégia </w:t>
      </w:r>
      <w:r w:rsidR="00697325" w:rsidRPr="008A73EB">
        <w:rPr>
          <w:rFonts w:ascii="Arial" w:hAnsi="Arial" w:cs="Arial"/>
          <w:sz w:val="22"/>
          <w:szCs w:val="22"/>
          <w:lang w:val="pt-PT"/>
        </w:rPr>
        <w:t>recomendável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670ACA" w:rsidRDefault="00670ACA" w:rsidP="00670ACA">
      <w:pPr>
        <w:ind w:left="360"/>
        <w:jc w:val="both"/>
        <w:rPr>
          <w:rFonts w:ascii="Arial" w:hAnsi="Arial" w:cs="Arial"/>
          <w:sz w:val="22"/>
          <w:szCs w:val="22"/>
          <w:lang w:val="pt-PT"/>
        </w:rPr>
      </w:pPr>
    </w:p>
    <w:p w:rsidR="00670ACA" w:rsidRDefault="00670ACA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br w:type="page"/>
      </w:r>
    </w:p>
    <w:p w:rsidR="001042E4" w:rsidRPr="0067443A" w:rsidRDefault="001042E4" w:rsidP="00AE075E">
      <w:pPr>
        <w:pStyle w:val="StyleArial14ptBoldJustified"/>
        <w:spacing w:after="0"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67443A">
        <w:rPr>
          <w:rFonts w:ascii="Book Antiqua" w:hAnsi="Book Antiqua" w:cs="Arial"/>
          <w:sz w:val="26"/>
          <w:szCs w:val="26"/>
          <w:lang w:val="pt-BR"/>
        </w:rPr>
        <w:lastRenderedPageBreak/>
        <w:t>Pontos</w:t>
      </w:r>
      <w:r w:rsidR="00C0330B" w:rsidRPr="0067443A">
        <w:rPr>
          <w:rFonts w:ascii="Book Antiqua" w:hAnsi="Book Antiqua" w:cs="Arial"/>
          <w:sz w:val="26"/>
          <w:szCs w:val="26"/>
          <w:lang w:val="pt-BR"/>
        </w:rPr>
        <w:t>-</w:t>
      </w:r>
      <w:r w:rsidRPr="0067443A">
        <w:rPr>
          <w:rFonts w:ascii="Book Antiqua" w:hAnsi="Book Antiqua" w:cs="Arial"/>
          <w:sz w:val="26"/>
          <w:szCs w:val="26"/>
          <w:lang w:val="pt-BR"/>
        </w:rPr>
        <w:t>Chave</w:t>
      </w:r>
    </w:p>
    <w:p w:rsidR="001042E4" w:rsidRPr="008A73EB" w:rsidRDefault="001042E4" w:rsidP="008A73EB">
      <w:pPr>
        <w:pStyle w:val="ColorfulList-Accent11"/>
        <w:numPr>
          <w:ilvl w:val="0"/>
          <w:numId w:val="15"/>
        </w:numPr>
        <w:spacing w:before="240"/>
        <w:contextualSpacing/>
        <w:jc w:val="both"/>
        <w:rPr>
          <w:rFonts w:ascii="Arial" w:hAnsi="Arial" w:cs="Arial"/>
          <w:sz w:val="22"/>
          <w:szCs w:val="22"/>
          <w:lang w:val="af-ZA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Os testes de laboratório são uma ferramenta de apoio para o diagnóstico, tratamento e seguimento dos doentes seropositivos. </w:t>
      </w:r>
    </w:p>
    <w:p w:rsidR="001042E4" w:rsidRPr="008A73EB" w:rsidRDefault="001042E4" w:rsidP="008A73EB">
      <w:pPr>
        <w:pStyle w:val="ColorfulList-Accent11"/>
        <w:numPr>
          <w:ilvl w:val="0"/>
          <w:numId w:val="15"/>
        </w:numPr>
        <w:spacing w:after="200"/>
        <w:contextualSpacing/>
        <w:jc w:val="both"/>
        <w:rPr>
          <w:rFonts w:ascii="Arial" w:hAnsi="Arial" w:cs="Arial"/>
          <w:sz w:val="22"/>
          <w:szCs w:val="22"/>
          <w:lang w:val="af-ZA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O TMG deve conhecer o calendário de rotina do </w:t>
      </w:r>
      <w:proofErr w:type="spellStart"/>
      <w:r w:rsidRPr="008A73EB">
        <w:rPr>
          <w:rFonts w:ascii="Arial" w:hAnsi="Arial" w:cs="Arial"/>
          <w:sz w:val="22"/>
          <w:szCs w:val="22"/>
          <w:lang w:val="pt-PT"/>
        </w:rPr>
        <w:t>MISAU</w:t>
      </w:r>
      <w:proofErr w:type="spellEnd"/>
      <w:r w:rsidRPr="008A73EB">
        <w:rPr>
          <w:rFonts w:ascii="Arial" w:hAnsi="Arial" w:cs="Arial"/>
          <w:sz w:val="22"/>
          <w:szCs w:val="22"/>
          <w:lang w:val="pt-PT"/>
        </w:rPr>
        <w:t xml:space="preserve"> para testes de laboratório e a sua interpretação.</w:t>
      </w:r>
    </w:p>
    <w:p w:rsidR="001042E4" w:rsidRPr="008A73EB" w:rsidRDefault="001042E4" w:rsidP="008A73EB">
      <w:pPr>
        <w:pStyle w:val="ColorfulList-Accent11"/>
        <w:numPr>
          <w:ilvl w:val="0"/>
          <w:numId w:val="15"/>
        </w:numPr>
        <w:spacing w:after="200"/>
        <w:contextualSpacing/>
        <w:jc w:val="both"/>
        <w:rPr>
          <w:rFonts w:ascii="Arial" w:hAnsi="Arial" w:cs="Arial"/>
          <w:sz w:val="22"/>
          <w:szCs w:val="22"/>
          <w:lang w:val="af-ZA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Os nomes dos testes e os valores de referência dos mesmos podem variar de um laboratório para outro; o </w:t>
      </w:r>
      <w:r w:rsidR="00BA2C94" w:rsidRPr="008A73EB">
        <w:rPr>
          <w:rFonts w:ascii="Arial" w:hAnsi="Arial" w:cs="Arial"/>
          <w:sz w:val="22"/>
          <w:szCs w:val="22"/>
          <w:lang w:val="pt-PT"/>
        </w:rPr>
        <w:t>T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BA2C94" w:rsidRPr="008A73EB">
        <w:rPr>
          <w:rFonts w:ascii="Arial" w:hAnsi="Arial" w:cs="Arial"/>
          <w:sz w:val="22"/>
          <w:szCs w:val="22"/>
          <w:lang w:val="pt-PT"/>
        </w:rPr>
        <w:t>M</w:t>
      </w:r>
      <w:r w:rsidRPr="008A73EB">
        <w:rPr>
          <w:rFonts w:ascii="Arial" w:hAnsi="Arial" w:cs="Arial"/>
          <w:sz w:val="22"/>
          <w:szCs w:val="22"/>
          <w:lang w:val="pt-PT"/>
        </w:rPr>
        <w:t>edicina deve conhecer as normas locais e as diferenças (se tiver) entre laboratórios locais.</w:t>
      </w:r>
    </w:p>
    <w:p w:rsidR="001042E4" w:rsidRPr="008A73EB" w:rsidRDefault="001042E4" w:rsidP="008A73EB">
      <w:pPr>
        <w:pStyle w:val="ColorfulList-Accent11"/>
        <w:numPr>
          <w:ilvl w:val="0"/>
          <w:numId w:val="15"/>
        </w:numPr>
        <w:spacing w:after="200"/>
        <w:contextualSpacing/>
        <w:jc w:val="both"/>
        <w:rPr>
          <w:rFonts w:ascii="Arial" w:hAnsi="Arial" w:cs="Arial"/>
          <w:sz w:val="22"/>
          <w:szCs w:val="22"/>
          <w:lang w:val="pt-PT"/>
        </w:rPr>
      </w:pPr>
      <w:r w:rsidRPr="008A73EB">
        <w:rPr>
          <w:rFonts w:ascii="Arial" w:hAnsi="Arial" w:cs="Arial"/>
          <w:sz w:val="22"/>
          <w:szCs w:val="22"/>
          <w:lang w:val="pt-PT"/>
        </w:rPr>
        <w:t xml:space="preserve">É preciso ter conhecimento do significado </w:t>
      </w:r>
      <w:r w:rsidR="007A1B24" w:rsidRPr="008A73EB">
        <w:rPr>
          <w:rFonts w:ascii="Arial" w:hAnsi="Arial" w:cs="Arial"/>
          <w:sz w:val="22"/>
          <w:szCs w:val="22"/>
          <w:lang w:val="pt-PT"/>
        </w:rPr>
        <w:t>dos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 resultados</w:t>
      </w:r>
      <w:r w:rsidR="007A1B24" w:rsidRPr="008A73EB">
        <w:rPr>
          <w:rFonts w:ascii="Arial" w:hAnsi="Arial" w:cs="Arial"/>
          <w:sz w:val="22"/>
          <w:szCs w:val="22"/>
          <w:lang w:val="pt-PT"/>
        </w:rPr>
        <w:t xml:space="preserve"> dos testes 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para agir de forma adequada </w:t>
      </w:r>
      <w:r w:rsidR="007A1B24" w:rsidRPr="008A73EB">
        <w:rPr>
          <w:rFonts w:ascii="Arial" w:hAnsi="Arial" w:cs="Arial"/>
          <w:sz w:val="22"/>
          <w:szCs w:val="22"/>
          <w:lang w:val="pt-PT"/>
        </w:rPr>
        <w:t xml:space="preserve">perante </w:t>
      </w:r>
      <w:r w:rsidRPr="008A73EB">
        <w:rPr>
          <w:rFonts w:ascii="Arial" w:hAnsi="Arial" w:cs="Arial"/>
          <w:sz w:val="22"/>
          <w:szCs w:val="22"/>
          <w:lang w:val="pt-PT"/>
        </w:rPr>
        <w:t>resultados anorma</w:t>
      </w:r>
      <w:r w:rsidR="007A1B24" w:rsidRPr="008A73EB">
        <w:rPr>
          <w:rFonts w:ascii="Arial" w:hAnsi="Arial" w:cs="Arial"/>
          <w:sz w:val="22"/>
          <w:szCs w:val="22"/>
          <w:lang w:val="pt-PT"/>
        </w:rPr>
        <w:t>is</w:t>
      </w:r>
      <w:r w:rsidRPr="008A73EB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1042E4" w:rsidRPr="00B941FC" w:rsidRDefault="001042E4" w:rsidP="00AE075E">
      <w:pPr>
        <w:pStyle w:val="ColorfulList-Accent11"/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hAnsi="Arial" w:cs="Arial"/>
          <w:b/>
          <w:u w:val="single"/>
          <w:lang w:val="af-ZA"/>
        </w:rPr>
      </w:pPr>
      <w:r w:rsidRPr="00B941FC">
        <w:rPr>
          <w:rFonts w:ascii="Arial" w:hAnsi="Arial" w:cs="Arial"/>
          <w:sz w:val="22"/>
          <w:szCs w:val="22"/>
          <w:lang w:val="pt-PT"/>
        </w:rPr>
        <w:t>O TMG deve saber interpretar o resultado de um teste, caso tenha dificuldade</w:t>
      </w:r>
      <w:r w:rsidR="007A1B24" w:rsidRPr="00B941FC">
        <w:rPr>
          <w:rFonts w:ascii="Arial" w:hAnsi="Arial" w:cs="Arial"/>
          <w:sz w:val="22"/>
          <w:szCs w:val="22"/>
          <w:lang w:val="pt-PT"/>
        </w:rPr>
        <w:t>,</w:t>
      </w:r>
      <w:r w:rsidRPr="00B941FC">
        <w:rPr>
          <w:rFonts w:ascii="Arial" w:hAnsi="Arial" w:cs="Arial"/>
          <w:sz w:val="22"/>
          <w:szCs w:val="22"/>
          <w:lang w:val="pt-PT"/>
        </w:rPr>
        <w:t xml:space="preserve"> consultar o médico</w:t>
      </w:r>
      <w:r w:rsidR="00697325" w:rsidRPr="00B941FC">
        <w:rPr>
          <w:rFonts w:ascii="Arial" w:hAnsi="Arial" w:cs="Arial"/>
          <w:sz w:val="22"/>
          <w:szCs w:val="22"/>
          <w:lang w:val="pt-PT"/>
        </w:rPr>
        <w:t>.</w:t>
      </w:r>
    </w:p>
    <w:sectPr w:rsidR="001042E4" w:rsidRPr="00B941FC" w:rsidSect="00FE063A">
      <w:pgSz w:w="11909" w:h="16834" w:code="9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790" w:rsidRDefault="004A0790">
      <w:r>
        <w:separator/>
      </w:r>
    </w:p>
  </w:endnote>
  <w:endnote w:type="continuationSeparator" w:id="0">
    <w:p w:rsidR="004A0790" w:rsidRDefault="004A0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BE" w:rsidRPr="00715CC5" w:rsidRDefault="00C874BE" w:rsidP="001042E4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280"/>
      </w:tabs>
      <w:rPr>
        <w:rStyle w:val="Enfasidelicata"/>
        <w:rFonts w:eastAsia="Calibri"/>
        <w:iCs w:val="0"/>
        <w:sz w:val="20"/>
        <w:szCs w:val="20"/>
        <w:lang w:val="pt-BR"/>
      </w:rPr>
    </w:pPr>
    <w:r>
      <w:rPr>
        <w:rStyle w:val="Enfasidelicata"/>
        <w:rFonts w:eastAsia="Calibri"/>
        <w:sz w:val="20"/>
        <w:szCs w:val="20"/>
        <w:lang w:val="pt-BR"/>
      </w:rPr>
      <w:t>Manual de R</w:t>
    </w:r>
    <w:r w:rsidRPr="00715CC5">
      <w:rPr>
        <w:rStyle w:val="Enfasidelicata"/>
        <w:rFonts w:eastAsia="Calibri"/>
        <w:sz w:val="20"/>
        <w:szCs w:val="20"/>
        <w:lang w:val="pt-BR"/>
      </w:rPr>
      <w:t>eferência do Técnico de Medicina</w:t>
    </w:r>
    <w:r>
      <w:rPr>
        <w:rStyle w:val="Enfasidelicata"/>
        <w:rFonts w:eastAsia="Calibri"/>
        <w:sz w:val="20"/>
        <w:szCs w:val="20"/>
        <w:lang w:val="pt-BR"/>
      </w:rPr>
      <w:tab/>
    </w:r>
    <w:r w:rsidRPr="00715CC5">
      <w:rPr>
        <w:rStyle w:val="Enfasidelicata"/>
        <w:rFonts w:eastAsia="Calibri"/>
        <w:sz w:val="20"/>
        <w:szCs w:val="20"/>
        <w:lang w:val="pt-BR"/>
      </w:rPr>
      <w:t xml:space="preserve"> </w:t>
    </w:r>
    <w:r w:rsidR="00AA0EA0" w:rsidRPr="00715CC5">
      <w:rPr>
        <w:rStyle w:val="Enfasidelicata"/>
        <w:rFonts w:eastAsia="Calibri"/>
        <w:sz w:val="20"/>
        <w:szCs w:val="20"/>
        <w:lang w:val="pt-BR"/>
      </w:rPr>
      <w:fldChar w:fldCharType="begin"/>
    </w:r>
    <w:r w:rsidRPr="00715CC5">
      <w:rPr>
        <w:rStyle w:val="Enfasidelicata"/>
        <w:rFonts w:eastAsia="Calibri"/>
        <w:sz w:val="20"/>
        <w:szCs w:val="20"/>
        <w:lang w:val="pt-BR"/>
      </w:rPr>
      <w:instrText xml:space="preserve"> PAGE   \* MERGEFORMAT </w:instrText>
    </w:r>
    <w:r w:rsidR="00AA0EA0" w:rsidRPr="00715CC5">
      <w:rPr>
        <w:rStyle w:val="Enfasidelicata"/>
        <w:rFonts w:eastAsia="Calibri"/>
        <w:sz w:val="20"/>
        <w:szCs w:val="20"/>
        <w:lang w:val="pt-BR"/>
      </w:rPr>
      <w:fldChar w:fldCharType="separate"/>
    </w:r>
    <w:r w:rsidR="00670ACA">
      <w:rPr>
        <w:rStyle w:val="Enfasidelicata"/>
        <w:rFonts w:eastAsia="Calibri"/>
        <w:noProof/>
        <w:sz w:val="20"/>
        <w:szCs w:val="20"/>
        <w:lang w:val="pt-BR"/>
      </w:rPr>
      <w:t>80</w:t>
    </w:r>
    <w:r w:rsidR="00AA0EA0" w:rsidRPr="00715CC5">
      <w:rPr>
        <w:rStyle w:val="Enfasidelicata"/>
        <w:rFonts w:eastAsia="Calibri"/>
        <w:sz w:val="20"/>
        <w:szCs w:val="20"/>
        <w:lang w:val="pt-BR"/>
      </w:rPr>
      <w:fldChar w:fldCharType="end"/>
    </w:r>
  </w:p>
  <w:p w:rsidR="00C874BE" w:rsidRPr="00715CC5" w:rsidRDefault="00C874BE" w:rsidP="001042E4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280"/>
      </w:tabs>
      <w:rPr>
        <w:rStyle w:val="Enfasidelicata"/>
        <w:rFonts w:eastAsia="Calibri"/>
        <w:sz w:val="20"/>
        <w:szCs w:val="20"/>
        <w:lang w:val="pt-BR"/>
      </w:rPr>
    </w:pPr>
    <w:r w:rsidRPr="00715CC5">
      <w:rPr>
        <w:rStyle w:val="Enfasidelicata"/>
        <w:rFonts w:eastAsia="Calibri"/>
        <w:sz w:val="20"/>
        <w:szCs w:val="20"/>
        <w:lang w:val="pt-BR"/>
      </w:rPr>
      <w:t xml:space="preserve">Interpretação de Testes </w:t>
    </w:r>
    <w:r>
      <w:rPr>
        <w:rStyle w:val="Enfasidelicata"/>
        <w:rFonts w:eastAsia="Calibri"/>
        <w:sz w:val="20"/>
        <w:szCs w:val="20"/>
        <w:lang w:val="pt-BR"/>
      </w:rPr>
      <w:t>Laboratoriais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790" w:rsidRDefault="004A0790">
      <w:r>
        <w:separator/>
      </w:r>
    </w:p>
  </w:footnote>
  <w:footnote w:type="continuationSeparator" w:id="0">
    <w:p w:rsidR="004A0790" w:rsidRDefault="004A0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BB4"/>
    <w:multiLevelType w:val="hybridMultilevel"/>
    <w:tmpl w:val="DF009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BE1687"/>
    <w:multiLevelType w:val="hybridMultilevel"/>
    <w:tmpl w:val="323A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33F7"/>
    <w:multiLevelType w:val="hybridMultilevel"/>
    <w:tmpl w:val="76DC7B70"/>
    <w:lvl w:ilvl="0" w:tplc="04360019">
      <w:start w:val="1"/>
      <w:numFmt w:val="lowerLetter"/>
      <w:lvlText w:val="%1."/>
      <w:lvlJc w:val="left"/>
      <w:pPr>
        <w:ind w:left="720" w:hanging="360"/>
      </w:pPr>
    </w:lvl>
    <w:lvl w:ilvl="1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A5658"/>
    <w:multiLevelType w:val="hybridMultilevel"/>
    <w:tmpl w:val="98464B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F612CD"/>
    <w:multiLevelType w:val="hybridMultilevel"/>
    <w:tmpl w:val="01205F60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D5447"/>
    <w:multiLevelType w:val="hybridMultilevel"/>
    <w:tmpl w:val="F2D44D7C"/>
    <w:lvl w:ilvl="0" w:tplc="04360019">
      <w:start w:val="1"/>
      <w:numFmt w:val="lowerLetter"/>
      <w:lvlText w:val="%1."/>
      <w:lvlJc w:val="left"/>
      <w:pPr>
        <w:ind w:left="720" w:hanging="360"/>
      </w:pPr>
    </w:lvl>
    <w:lvl w:ilvl="1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97565"/>
    <w:multiLevelType w:val="hybridMultilevel"/>
    <w:tmpl w:val="D3AE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C47CE"/>
    <w:multiLevelType w:val="hybridMultilevel"/>
    <w:tmpl w:val="C37C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B0BCB"/>
    <w:multiLevelType w:val="hybridMultilevel"/>
    <w:tmpl w:val="0810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523CC"/>
    <w:multiLevelType w:val="hybridMultilevel"/>
    <w:tmpl w:val="D9A2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33432"/>
    <w:multiLevelType w:val="hybridMultilevel"/>
    <w:tmpl w:val="29A06A7E"/>
    <w:lvl w:ilvl="0" w:tplc="04360019">
      <w:start w:val="1"/>
      <w:numFmt w:val="lowerLetter"/>
      <w:lvlText w:val="%1."/>
      <w:lvlJc w:val="left"/>
      <w:pPr>
        <w:ind w:left="720" w:hanging="360"/>
      </w:p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B1AB1"/>
    <w:multiLevelType w:val="hybridMultilevel"/>
    <w:tmpl w:val="DE4CCC1E"/>
    <w:lvl w:ilvl="0" w:tplc="1ACEB5B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354757"/>
    <w:multiLevelType w:val="hybridMultilevel"/>
    <w:tmpl w:val="20687826"/>
    <w:lvl w:ilvl="0" w:tplc="827407A0">
      <w:start w:val="1"/>
      <w:numFmt w:val="bullet"/>
      <w:lvlText w:val="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2B40044"/>
    <w:multiLevelType w:val="hybridMultilevel"/>
    <w:tmpl w:val="D3D8B1A0"/>
    <w:lvl w:ilvl="0" w:tplc="04360019">
      <w:start w:val="1"/>
      <w:numFmt w:val="lowerLetter"/>
      <w:lvlText w:val="%1."/>
      <w:lvlJc w:val="left"/>
      <w:pPr>
        <w:ind w:left="720" w:hanging="360"/>
      </w:p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A221A"/>
    <w:multiLevelType w:val="hybridMultilevel"/>
    <w:tmpl w:val="98464B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7E0DF5"/>
    <w:multiLevelType w:val="hybridMultilevel"/>
    <w:tmpl w:val="49B89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840D81"/>
    <w:multiLevelType w:val="hybridMultilevel"/>
    <w:tmpl w:val="86AE2D48"/>
    <w:lvl w:ilvl="0" w:tplc="827407A0">
      <w:start w:val="1"/>
      <w:numFmt w:val="bullet"/>
      <w:lvlText w:val="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4C76DB7"/>
    <w:multiLevelType w:val="hybridMultilevel"/>
    <w:tmpl w:val="CC7E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80BDC"/>
    <w:multiLevelType w:val="hybridMultilevel"/>
    <w:tmpl w:val="6BA2C6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52251C4E"/>
    <w:multiLevelType w:val="hybridMultilevel"/>
    <w:tmpl w:val="4BF8CF5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8155F"/>
    <w:multiLevelType w:val="hybridMultilevel"/>
    <w:tmpl w:val="0600753E"/>
    <w:lvl w:ilvl="0" w:tplc="04360019">
      <w:start w:val="1"/>
      <w:numFmt w:val="lowerLetter"/>
      <w:lvlText w:val="%1."/>
      <w:lvlJc w:val="left"/>
      <w:pPr>
        <w:ind w:left="720" w:hanging="360"/>
      </w:pPr>
    </w:lvl>
    <w:lvl w:ilvl="1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C76AE"/>
    <w:multiLevelType w:val="hybridMultilevel"/>
    <w:tmpl w:val="DE4CCC1E"/>
    <w:lvl w:ilvl="0" w:tplc="1ACEB5B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4F4BB1"/>
    <w:multiLevelType w:val="hybridMultilevel"/>
    <w:tmpl w:val="0F104AF6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713A7"/>
    <w:multiLevelType w:val="hybridMultilevel"/>
    <w:tmpl w:val="249A7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97249F"/>
    <w:multiLevelType w:val="hybridMultilevel"/>
    <w:tmpl w:val="5C0C9108"/>
    <w:lvl w:ilvl="0" w:tplc="EB2C97D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92FE1"/>
    <w:multiLevelType w:val="hybridMultilevel"/>
    <w:tmpl w:val="AE9077A2"/>
    <w:lvl w:ilvl="0" w:tplc="6D12E6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664002"/>
    <w:multiLevelType w:val="hybridMultilevel"/>
    <w:tmpl w:val="21FE8896"/>
    <w:lvl w:ilvl="0" w:tplc="65E43AB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0C172D"/>
    <w:multiLevelType w:val="hybridMultilevel"/>
    <w:tmpl w:val="96329956"/>
    <w:lvl w:ilvl="0" w:tplc="04360019">
      <w:start w:val="1"/>
      <w:numFmt w:val="lowerLetter"/>
      <w:lvlText w:val="%1."/>
      <w:lvlJc w:val="left"/>
      <w:pPr>
        <w:ind w:left="720" w:hanging="360"/>
      </w:pPr>
    </w:lvl>
    <w:lvl w:ilvl="1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64805"/>
    <w:multiLevelType w:val="hybridMultilevel"/>
    <w:tmpl w:val="5FD61D8C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61AB4"/>
    <w:multiLevelType w:val="hybridMultilevel"/>
    <w:tmpl w:val="388E2A2E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207D7"/>
    <w:multiLevelType w:val="hybridMultilevel"/>
    <w:tmpl w:val="C5D621EE"/>
    <w:lvl w:ilvl="0" w:tplc="04360019">
      <w:start w:val="1"/>
      <w:numFmt w:val="lowerLetter"/>
      <w:lvlText w:val="%1."/>
      <w:lvlJc w:val="left"/>
      <w:pPr>
        <w:ind w:left="720" w:hanging="360"/>
      </w:pPr>
    </w:lvl>
    <w:lvl w:ilvl="1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11"/>
  </w:num>
  <w:num w:numId="5">
    <w:abstractNumId w:val="25"/>
  </w:num>
  <w:num w:numId="6">
    <w:abstractNumId w:val="10"/>
  </w:num>
  <w:num w:numId="7">
    <w:abstractNumId w:val="20"/>
  </w:num>
  <w:num w:numId="8">
    <w:abstractNumId w:val="5"/>
  </w:num>
  <w:num w:numId="9">
    <w:abstractNumId w:val="2"/>
  </w:num>
  <w:num w:numId="10">
    <w:abstractNumId w:val="27"/>
  </w:num>
  <w:num w:numId="11">
    <w:abstractNumId w:val="30"/>
  </w:num>
  <w:num w:numId="12">
    <w:abstractNumId w:val="24"/>
  </w:num>
  <w:num w:numId="13">
    <w:abstractNumId w:val="14"/>
  </w:num>
  <w:num w:numId="14">
    <w:abstractNumId w:val="0"/>
  </w:num>
  <w:num w:numId="15">
    <w:abstractNumId w:val="19"/>
  </w:num>
  <w:num w:numId="16">
    <w:abstractNumId w:val="7"/>
  </w:num>
  <w:num w:numId="17">
    <w:abstractNumId w:val="18"/>
  </w:num>
  <w:num w:numId="18">
    <w:abstractNumId w:val="17"/>
  </w:num>
  <w:num w:numId="19">
    <w:abstractNumId w:val="29"/>
  </w:num>
  <w:num w:numId="20">
    <w:abstractNumId w:val="21"/>
  </w:num>
  <w:num w:numId="21">
    <w:abstractNumId w:val="12"/>
  </w:num>
  <w:num w:numId="22">
    <w:abstractNumId w:val="16"/>
  </w:num>
  <w:num w:numId="23">
    <w:abstractNumId w:val="15"/>
  </w:num>
  <w:num w:numId="24">
    <w:abstractNumId w:val="28"/>
  </w:num>
  <w:num w:numId="25">
    <w:abstractNumId w:val="23"/>
  </w:num>
  <w:num w:numId="26">
    <w:abstractNumId w:val="4"/>
  </w:num>
  <w:num w:numId="27">
    <w:abstractNumId w:val="22"/>
  </w:num>
  <w:num w:numId="28">
    <w:abstractNumId w:val="6"/>
  </w:num>
  <w:num w:numId="29">
    <w:abstractNumId w:val="3"/>
  </w:num>
  <w:num w:numId="30">
    <w:abstractNumId w:val="13"/>
  </w:num>
  <w:num w:numId="31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1B43D4"/>
    <w:rsid w:val="00016648"/>
    <w:rsid w:val="0003409F"/>
    <w:rsid w:val="00057830"/>
    <w:rsid w:val="00062D8A"/>
    <w:rsid w:val="000677D9"/>
    <w:rsid w:val="00076B8D"/>
    <w:rsid w:val="000B2D27"/>
    <w:rsid w:val="000D1688"/>
    <w:rsid w:val="001042E4"/>
    <w:rsid w:val="001612E1"/>
    <w:rsid w:val="00180D38"/>
    <w:rsid w:val="00180EA4"/>
    <w:rsid w:val="00181803"/>
    <w:rsid w:val="00190AC8"/>
    <w:rsid w:val="001B43D4"/>
    <w:rsid w:val="001E1D37"/>
    <w:rsid w:val="001F4858"/>
    <w:rsid w:val="00224037"/>
    <w:rsid w:val="00237F13"/>
    <w:rsid w:val="002455CA"/>
    <w:rsid w:val="002506A3"/>
    <w:rsid w:val="00254858"/>
    <w:rsid w:val="00254D73"/>
    <w:rsid w:val="00275917"/>
    <w:rsid w:val="00297B6B"/>
    <w:rsid w:val="002A060C"/>
    <w:rsid w:val="002C4E36"/>
    <w:rsid w:val="002D6AD9"/>
    <w:rsid w:val="002E4C15"/>
    <w:rsid w:val="002E5B7C"/>
    <w:rsid w:val="002E786A"/>
    <w:rsid w:val="002F50F7"/>
    <w:rsid w:val="003107F8"/>
    <w:rsid w:val="003156D3"/>
    <w:rsid w:val="00361E88"/>
    <w:rsid w:val="00376EB4"/>
    <w:rsid w:val="00381E8C"/>
    <w:rsid w:val="003B0286"/>
    <w:rsid w:val="003C06C2"/>
    <w:rsid w:val="003C746C"/>
    <w:rsid w:val="003D2F45"/>
    <w:rsid w:val="003E755D"/>
    <w:rsid w:val="003F58C1"/>
    <w:rsid w:val="00412C2A"/>
    <w:rsid w:val="00423126"/>
    <w:rsid w:val="00443CA7"/>
    <w:rsid w:val="00451FC5"/>
    <w:rsid w:val="00456304"/>
    <w:rsid w:val="00483271"/>
    <w:rsid w:val="00485C50"/>
    <w:rsid w:val="004A0790"/>
    <w:rsid w:val="004C0FA5"/>
    <w:rsid w:val="004C4F2B"/>
    <w:rsid w:val="004E3BF6"/>
    <w:rsid w:val="004E71FA"/>
    <w:rsid w:val="00511563"/>
    <w:rsid w:val="00521E17"/>
    <w:rsid w:val="00530281"/>
    <w:rsid w:val="00552886"/>
    <w:rsid w:val="00552DCA"/>
    <w:rsid w:val="00560799"/>
    <w:rsid w:val="005703C2"/>
    <w:rsid w:val="00583157"/>
    <w:rsid w:val="005A0183"/>
    <w:rsid w:val="005A3630"/>
    <w:rsid w:val="005C0312"/>
    <w:rsid w:val="005C7537"/>
    <w:rsid w:val="005D1FDF"/>
    <w:rsid w:val="005D6BE4"/>
    <w:rsid w:val="0063062A"/>
    <w:rsid w:val="00631B38"/>
    <w:rsid w:val="00652DAA"/>
    <w:rsid w:val="00664885"/>
    <w:rsid w:val="00670ACA"/>
    <w:rsid w:val="0067443A"/>
    <w:rsid w:val="00697325"/>
    <w:rsid w:val="006A4FA8"/>
    <w:rsid w:val="006B554F"/>
    <w:rsid w:val="006C5632"/>
    <w:rsid w:val="006D2355"/>
    <w:rsid w:val="006E39F1"/>
    <w:rsid w:val="006F0CF6"/>
    <w:rsid w:val="007003F9"/>
    <w:rsid w:val="00700497"/>
    <w:rsid w:val="00711AA6"/>
    <w:rsid w:val="00772469"/>
    <w:rsid w:val="0078159C"/>
    <w:rsid w:val="007A1B24"/>
    <w:rsid w:val="007B0487"/>
    <w:rsid w:val="007B7D33"/>
    <w:rsid w:val="007D1839"/>
    <w:rsid w:val="007F4800"/>
    <w:rsid w:val="008134B9"/>
    <w:rsid w:val="00850EBC"/>
    <w:rsid w:val="00853F7A"/>
    <w:rsid w:val="00861574"/>
    <w:rsid w:val="008A2E32"/>
    <w:rsid w:val="008A563E"/>
    <w:rsid w:val="008A73EB"/>
    <w:rsid w:val="008B4645"/>
    <w:rsid w:val="008B6D5F"/>
    <w:rsid w:val="008C1181"/>
    <w:rsid w:val="008E49ED"/>
    <w:rsid w:val="008F0995"/>
    <w:rsid w:val="008F70EA"/>
    <w:rsid w:val="00906F4D"/>
    <w:rsid w:val="00920565"/>
    <w:rsid w:val="00924D23"/>
    <w:rsid w:val="00932137"/>
    <w:rsid w:val="009359CB"/>
    <w:rsid w:val="00936854"/>
    <w:rsid w:val="00942A6D"/>
    <w:rsid w:val="0095021F"/>
    <w:rsid w:val="00966FAB"/>
    <w:rsid w:val="00984BA7"/>
    <w:rsid w:val="0099288F"/>
    <w:rsid w:val="009950BA"/>
    <w:rsid w:val="00995ADB"/>
    <w:rsid w:val="009A1CAE"/>
    <w:rsid w:val="009A4EAE"/>
    <w:rsid w:val="00A16C32"/>
    <w:rsid w:val="00A238A7"/>
    <w:rsid w:val="00A35E2E"/>
    <w:rsid w:val="00A7034D"/>
    <w:rsid w:val="00A70440"/>
    <w:rsid w:val="00A74868"/>
    <w:rsid w:val="00A7756B"/>
    <w:rsid w:val="00A824A8"/>
    <w:rsid w:val="00A90890"/>
    <w:rsid w:val="00AA0EA0"/>
    <w:rsid w:val="00AE075E"/>
    <w:rsid w:val="00B0354E"/>
    <w:rsid w:val="00B065AA"/>
    <w:rsid w:val="00B269F7"/>
    <w:rsid w:val="00B43D6E"/>
    <w:rsid w:val="00B459C2"/>
    <w:rsid w:val="00B552DD"/>
    <w:rsid w:val="00B67436"/>
    <w:rsid w:val="00B81513"/>
    <w:rsid w:val="00B941FC"/>
    <w:rsid w:val="00B963F8"/>
    <w:rsid w:val="00BA2C94"/>
    <w:rsid w:val="00BB308E"/>
    <w:rsid w:val="00BD47AD"/>
    <w:rsid w:val="00BD5C7B"/>
    <w:rsid w:val="00BE1332"/>
    <w:rsid w:val="00BF6CB6"/>
    <w:rsid w:val="00C0330B"/>
    <w:rsid w:val="00C1181F"/>
    <w:rsid w:val="00C14A2D"/>
    <w:rsid w:val="00C2393A"/>
    <w:rsid w:val="00C242FC"/>
    <w:rsid w:val="00C25B71"/>
    <w:rsid w:val="00C50C11"/>
    <w:rsid w:val="00C53D97"/>
    <w:rsid w:val="00C607C4"/>
    <w:rsid w:val="00C83619"/>
    <w:rsid w:val="00C874BE"/>
    <w:rsid w:val="00CB225C"/>
    <w:rsid w:val="00CC6453"/>
    <w:rsid w:val="00CD2EAC"/>
    <w:rsid w:val="00CF664A"/>
    <w:rsid w:val="00D0153B"/>
    <w:rsid w:val="00D079CE"/>
    <w:rsid w:val="00D14382"/>
    <w:rsid w:val="00D15B2F"/>
    <w:rsid w:val="00D2337A"/>
    <w:rsid w:val="00D2449D"/>
    <w:rsid w:val="00D36CEB"/>
    <w:rsid w:val="00D42B4E"/>
    <w:rsid w:val="00D56A0B"/>
    <w:rsid w:val="00D57A06"/>
    <w:rsid w:val="00D604EA"/>
    <w:rsid w:val="00D9033A"/>
    <w:rsid w:val="00D907F5"/>
    <w:rsid w:val="00DA1CB8"/>
    <w:rsid w:val="00DA6918"/>
    <w:rsid w:val="00DB6138"/>
    <w:rsid w:val="00DC6788"/>
    <w:rsid w:val="00DD4E7C"/>
    <w:rsid w:val="00DD7AEC"/>
    <w:rsid w:val="00E05E96"/>
    <w:rsid w:val="00E21082"/>
    <w:rsid w:val="00E363B2"/>
    <w:rsid w:val="00E56BCF"/>
    <w:rsid w:val="00E6153A"/>
    <w:rsid w:val="00E66D44"/>
    <w:rsid w:val="00E768B4"/>
    <w:rsid w:val="00EB0DB3"/>
    <w:rsid w:val="00ED3D7F"/>
    <w:rsid w:val="00ED6BA8"/>
    <w:rsid w:val="00F046F5"/>
    <w:rsid w:val="00F05275"/>
    <w:rsid w:val="00F15310"/>
    <w:rsid w:val="00F175BC"/>
    <w:rsid w:val="00F31BF2"/>
    <w:rsid w:val="00F44C70"/>
    <w:rsid w:val="00F46A8E"/>
    <w:rsid w:val="00F54FFB"/>
    <w:rsid w:val="00F56049"/>
    <w:rsid w:val="00F6119B"/>
    <w:rsid w:val="00F62A5B"/>
    <w:rsid w:val="00FC6A6C"/>
    <w:rsid w:val="00FE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D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7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11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F2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D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D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621E0E"/>
    <w:pPr>
      <w:ind w:left="708"/>
    </w:pPr>
  </w:style>
  <w:style w:type="paragraph" w:customStyle="1" w:styleId="StyleArial14ptBoldJustified">
    <w:name w:val="Style Arial 14 pt Bold Justified"/>
    <w:basedOn w:val="Normal"/>
    <w:rsid w:val="001A54CF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424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C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CF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F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24CFD"/>
    <w:rPr>
      <w:rFonts w:ascii="Cambria" w:eastAsia="Times New Roman" w:hAnsi="Cambria" w:cs="Times New Roman"/>
      <w:sz w:val="24"/>
      <w:szCs w:val="24"/>
    </w:rPr>
  </w:style>
  <w:style w:type="character" w:customStyle="1" w:styleId="Enfasidelicata">
    <w:name w:val="Enfasi delicata"/>
    <w:basedOn w:val="DefaultParagraphFont"/>
    <w:uiPriority w:val="19"/>
    <w:qFormat/>
    <w:rsid w:val="00715CC5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03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essunaspaziatura">
    <w:name w:val="Nessuna spaziatura"/>
    <w:uiPriority w:val="1"/>
    <w:qFormat/>
    <w:rsid w:val="00C03D6F"/>
    <w:rPr>
      <w:sz w:val="24"/>
      <w:szCs w:val="24"/>
    </w:rPr>
  </w:style>
  <w:style w:type="table" w:styleId="ColorfulGrid-Accent5">
    <w:name w:val="Colorful Grid Accent 5"/>
    <w:basedOn w:val="TableNormal"/>
    <w:uiPriority w:val="64"/>
    <w:rsid w:val="000D0BC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31156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ES"/>
    </w:rPr>
  </w:style>
  <w:style w:type="character" w:customStyle="1" w:styleId="TitleChar">
    <w:name w:val="Title Char"/>
    <w:basedOn w:val="DefaultParagraphFont"/>
    <w:link w:val="Title"/>
    <w:rsid w:val="0031156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styleId="ListParagraph">
    <w:name w:val="List Paragraph"/>
    <w:basedOn w:val="Normal"/>
    <w:uiPriority w:val="34"/>
    <w:qFormat/>
    <w:rsid w:val="008F70EA"/>
    <w:pPr>
      <w:ind w:left="708"/>
    </w:pPr>
  </w:style>
  <w:style w:type="table" w:styleId="LightGrid-Accent5">
    <w:name w:val="Light Grid Accent 5"/>
    <w:basedOn w:val="TableNormal"/>
    <w:uiPriority w:val="62"/>
    <w:rsid w:val="00F46A8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63062A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D15B2F"/>
    <w:rPr>
      <w:rFonts w:ascii="Arial" w:hAnsi="Arial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D15B2F"/>
    <w:rPr>
      <w:rFonts w:ascii="Arial" w:hAnsi="Arial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Office_Excel_Worksheet2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package" Target="embeddings/Microsoft_Office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Office_Excel_Worksheet3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86B6-13F2-4359-B9BD-B9307B8E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2519</Words>
  <Characters>13603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Thottingal</dc:creator>
  <cp:lastModifiedBy>anabelaa</cp:lastModifiedBy>
  <cp:revision>4</cp:revision>
  <cp:lastPrinted>2010-06-09T21:20:00Z</cp:lastPrinted>
  <dcterms:created xsi:type="dcterms:W3CDTF">2013-02-18T08:56:00Z</dcterms:created>
  <dcterms:modified xsi:type="dcterms:W3CDTF">2013-02-25T09:50:00Z</dcterms:modified>
</cp:coreProperties>
</file>